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CC" w:rsidRDefault="00865ACC" w:rsidP="00865ACC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ПРОТОКОЛ № 10</w:t>
      </w:r>
    </w:p>
    <w:p w:rsidR="00865ACC" w:rsidRDefault="00865ACC" w:rsidP="00865ACC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засідання Ради </w:t>
      </w:r>
      <w:proofErr w:type="spellStart"/>
      <w:r>
        <w:rPr>
          <w:b/>
          <w:sz w:val="24"/>
          <w:szCs w:val="24"/>
          <w:lang w:val="uk-UA" w:eastAsia="ru-RU"/>
        </w:rPr>
        <w:t>безбар’єрності</w:t>
      </w:r>
      <w:proofErr w:type="spellEnd"/>
      <w:r>
        <w:rPr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b/>
          <w:sz w:val="24"/>
          <w:szCs w:val="24"/>
          <w:lang w:val="uk-UA" w:eastAsia="ru-RU"/>
        </w:rPr>
        <w:t>Вишнівської</w:t>
      </w:r>
      <w:proofErr w:type="spellEnd"/>
      <w:r>
        <w:rPr>
          <w:b/>
          <w:sz w:val="24"/>
          <w:szCs w:val="24"/>
          <w:lang w:val="uk-UA" w:eastAsia="ru-RU"/>
        </w:rPr>
        <w:t xml:space="preserve"> селищної територіальної громади </w:t>
      </w:r>
    </w:p>
    <w:p w:rsidR="00865ACC" w:rsidRDefault="00865ACC" w:rsidP="00865ACC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щодо реалізації Національної стратегії із створення </w:t>
      </w:r>
      <w:proofErr w:type="spellStart"/>
      <w:r>
        <w:rPr>
          <w:b/>
          <w:sz w:val="24"/>
          <w:szCs w:val="24"/>
          <w:lang w:val="uk-UA" w:eastAsia="ru-RU"/>
        </w:rPr>
        <w:t>безбар’єрного</w:t>
      </w:r>
      <w:proofErr w:type="spellEnd"/>
      <w:r>
        <w:rPr>
          <w:b/>
          <w:sz w:val="24"/>
          <w:szCs w:val="24"/>
          <w:lang w:val="uk-UA" w:eastAsia="ru-RU"/>
        </w:rPr>
        <w:t xml:space="preserve"> простору в Україні на період до 2030 року</w:t>
      </w:r>
    </w:p>
    <w:p w:rsidR="00865ACC" w:rsidRDefault="00865ACC" w:rsidP="00865ACC">
      <w:pPr>
        <w:jc w:val="center"/>
        <w:rPr>
          <w:sz w:val="24"/>
          <w:szCs w:val="24"/>
          <w:lang w:val="uk-UA" w:eastAsia="ru-RU"/>
        </w:rPr>
      </w:pP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смт Вишневе                                                                                                   30 червня 2026 рік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Засідання проводила                                      Керуюча справами (секретар) виконкому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Інна ХОЛОДЕЦЬКА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Присутні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Члени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                       Віктор КУХАРЕНКО, Вікторія ПУШКАРЕНКО,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Вікторія ГОРДІЄНКО, Євгенія ЦИМБРОВСЬКА,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Аліна ПРОКОПЧИК, Ірина ПРУНЕНКО,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Оксана ЧЕРГИНЕЦЬ, Андрій СОБКО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Запрошені на засідання:                             </w:t>
      </w:r>
      <w:r>
        <w:rPr>
          <w:sz w:val="24"/>
          <w:szCs w:val="24"/>
          <w:lang w:val="uk-UA"/>
        </w:rPr>
        <w:t xml:space="preserve">Хорош Марина Григорівна -  представник громадського об'єднання  </w:t>
      </w:r>
      <w:r>
        <w:rPr>
          <w:b/>
          <w:sz w:val="24"/>
          <w:szCs w:val="24"/>
          <w:lang w:val="uk-UA"/>
        </w:rPr>
        <w:t>«Сила єдності громади»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Відповідальна особа з питань                    Людмила ЗЕЙКО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>, спеціаліст ІІ кат.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відділу земельних відносин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</w:p>
    <w:p w:rsidR="00865ACC" w:rsidRDefault="00865ACC" w:rsidP="00865ACC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ПОРЯДОК ДЕННИЙ </w:t>
      </w:r>
    </w:p>
    <w:p w:rsidR="00865ACC" w:rsidRDefault="00865ACC" w:rsidP="00865ACC">
      <w:pPr>
        <w:jc w:val="center"/>
        <w:rPr>
          <w:b/>
          <w:sz w:val="24"/>
          <w:szCs w:val="24"/>
          <w:lang w:val="uk-UA" w:eastAsia="ru-RU"/>
        </w:rPr>
      </w:pPr>
    </w:p>
    <w:p w:rsidR="00865ACC" w:rsidRDefault="00865ACC" w:rsidP="00865ACC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Звіт за ІІ квартал 2026 року щодо виконання Плану заходів на 2025-2026 роки з реалізації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 на 2025 рік, затвердженим розпорядженням КМУ від 25.03.2025 р. № 374-р та досягнення показників результативності реалізації Національної стратегії, </w:t>
      </w:r>
      <w:proofErr w:type="spellStart"/>
      <w:r>
        <w:rPr>
          <w:sz w:val="24"/>
          <w:szCs w:val="24"/>
          <w:lang w:val="uk-UA"/>
        </w:rPr>
        <w:t>сзвалених</w:t>
      </w:r>
      <w:proofErr w:type="spellEnd"/>
      <w:r>
        <w:rPr>
          <w:sz w:val="24"/>
          <w:szCs w:val="24"/>
          <w:lang w:val="uk-UA"/>
        </w:rPr>
        <w:t xml:space="preserve"> розпорядженням КМУ від 25.03.2025 р. № 294-р.</w:t>
      </w:r>
    </w:p>
    <w:p w:rsidR="00865ACC" w:rsidRDefault="00865ACC" w:rsidP="00865ACC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 моніторингу об’єктів фізичного оточення і послуг для осіб з інвалідністю 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інвалідністю, затвердженого постановою КМ України від 26.05.2021 № 537 .</w:t>
      </w:r>
    </w:p>
    <w:p w:rsidR="00865ACC" w:rsidRDefault="00865ACC" w:rsidP="00865ACC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Амбасадори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>.</w:t>
      </w:r>
    </w:p>
    <w:p w:rsidR="00865ACC" w:rsidRDefault="00865ACC" w:rsidP="00865ACC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Розгляд посібника доступності будівель і споруд.</w:t>
      </w:r>
    </w:p>
    <w:p w:rsidR="00865ACC" w:rsidRDefault="00865ACC" w:rsidP="00865ACC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Опрацювання інформаційно-аналітичних матеріалів щодо оцінки стану реалізації завдань та досягнення визначених показників Національної стратегії зі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року.</w:t>
      </w:r>
    </w:p>
    <w:p w:rsidR="00865ACC" w:rsidRDefault="00865ACC" w:rsidP="00865AC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 w:eastAsia="ru-RU"/>
        </w:rPr>
        <w:t xml:space="preserve">    </w:t>
      </w:r>
      <w:r>
        <w:rPr>
          <w:b/>
          <w:sz w:val="24"/>
          <w:szCs w:val="24"/>
          <w:lang w:val="uk-UA"/>
        </w:rPr>
        <w:t>За результатами обговорення порядку денного щодо:</w:t>
      </w:r>
    </w:p>
    <w:p w:rsidR="00865ACC" w:rsidRDefault="00865ACC" w:rsidP="00865ACC">
      <w:pPr>
        <w:pStyle w:val="a5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звіту за ІІ квартал 2026 року</w:t>
      </w:r>
      <w:r>
        <w:rPr>
          <w:sz w:val="24"/>
          <w:szCs w:val="24"/>
          <w:lang w:val="uk-UA"/>
        </w:rPr>
        <w:t xml:space="preserve"> виконання Плану заходів на 2025-2026 роки з реалізації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 на 2026 рік; </w:t>
      </w:r>
    </w:p>
    <w:p w:rsidR="00865ACC" w:rsidRDefault="00865ACC" w:rsidP="00865ACC">
      <w:pPr>
        <w:pStyle w:val="a5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 моніторингу об’єктів фізичного оточення і послуг для осіб з інвалідністю 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інвалідністю, затвердженого постановою КМ України від 26.05.2021 № 537 ;</w:t>
      </w:r>
    </w:p>
    <w:p w:rsidR="00865ACC" w:rsidRDefault="00865ACC" w:rsidP="00865ACC">
      <w:pPr>
        <w:pStyle w:val="a5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обговорення кандидатури амбасадора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>;</w:t>
      </w:r>
    </w:p>
    <w:p w:rsidR="00865ACC" w:rsidRDefault="00865ACC" w:rsidP="00865ACC">
      <w:pPr>
        <w:pStyle w:val="a5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розгляд Посібника доступності будівель і споруд;</w:t>
      </w:r>
    </w:p>
    <w:p w:rsidR="00865ACC" w:rsidRDefault="00865ACC" w:rsidP="00865ACC">
      <w:pPr>
        <w:pStyle w:val="a5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опрацювання інформаційно-аналітичних матеріалів щодо оцінки стану реалізації завдань та досягнення визначених показників Національної стратегії зі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року;</w:t>
      </w:r>
    </w:p>
    <w:p w:rsidR="00865ACC" w:rsidRDefault="00865ACC" w:rsidP="00865ACC">
      <w:pPr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рада </w:t>
      </w:r>
      <w:proofErr w:type="spellStart"/>
      <w:r>
        <w:rPr>
          <w:b/>
          <w:sz w:val="24"/>
          <w:szCs w:val="24"/>
          <w:lang w:val="uk-UA" w:eastAsia="ru-RU"/>
        </w:rPr>
        <w:t>безбар’єрності</w:t>
      </w:r>
      <w:proofErr w:type="spellEnd"/>
      <w:r>
        <w:rPr>
          <w:b/>
          <w:sz w:val="24"/>
          <w:szCs w:val="24"/>
          <w:lang w:val="uk-UA" w:eastAsia="ru-RU"/>
        </w:rPr>
        <w:t xml:space="preserve"> вирішила:</w:t>
      </w:r>
    </w:p>
    <w:p w:rsidR="00865ACC" w:rsidRDefault="00865ACC" w:rsidP="00865ACC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 xml:space="preserve">Затвердити </w:t>
      </w:r>
      <w:r>
        <w:rPr>
          <w:sz w:val="24"/>
          <w:szCs w:val="24"/>
          <w:lang w:val="uk-UA"/>
        </w:rPr>
        <w:t xml:space="preserve">звіт за ІІ квартал 2026 року щодо виконання Плану заходів на 2025-2026 роки з реалізації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 на 2026 рік, затвердженим розпорядженням КМУ </w:t>
      </w:r>
      <w:r>
        <w:rPr>
          <w:sz w:val="24"/>
          <w:szCs w:val="24"/>
          <w:lang w:val="uk-UA"/>
        </w:rPr>
        <w:lastRenderedPageBreak/>
        <w:t>від 25.03.2025 р. № 374-р та досягнення показників результативності реалізації Національної стратегії, схвалених розпорядженням КМУ від 25.03.2025 року № 294-р та опублікувати. Додаток 1</w:t>
      </w:r>
    </w:p>
    <w:p w:rsidR="00865ACC" w:rsidRDefault="00865ACC" w:rsidP="00865ACC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Провести з 01.07.2026 року по 31.08.2026 року разом з управителями об’єктів, моніторинг об’єктів фізичного оточення і послуг для осіб з інвалідністю 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інвалідністю, затвердженого постановою КМ України від 26.05.2021 № 537 .</w:t>
      </w:r>
    </w:p>
    <w:p w:rsidR="00865ACC" w:rsidRDefault="00865ACC" w:rsidP="00865ACC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кандидатуру на амбасадора </w:t>
      </w:r>
      <w:proofErr w:type="spellStart"/>
      <w:r>
        <w:rPr>
          <w:bCs/>
          <w:sz w:val="24"/>
          <w:szCs w:val="24"/>
          <w:lang w:val="uk-UA"/>
        </w:rPr>
        <w:t>безбар’єрності</w:t>
      </w:r>
      <w:proofErr w:type="spellEnd"/>
      <w:r>
        <w:rPr>
          <w:bCs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 xml:space="preserve">Хорош Марину Григорівну, </w:t>
      </w:r>
      <w:r>
        <w:rPr>
          <w:sz w:val="24"/>
          <w:szCs w:val="24"/>
          <w:lang w:val="uk-UA"/>
        </w:rPr>
        <w:t>яка є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представником громадського об'єднання -  </w:t>
      </w:r>
      <w:r>
        <w:rPr>
          <w:b/>
          <w:sz w:val="24"/>
          <w:szCs w:val="24"/>
          <w:lang w:val="uk-UA"/>
        </w:rPr>
        <w:t>«Сила єдності громади»</w:t>
      </w:r>
      <w:r>
        <w:rPr>
          <w:sz w:val="28"/>
          <w:szCs w:val="28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Амбасадору звітувати про роботу щоквартально на Раді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>;</w:t>
      </w:r>
    </w:p>
    <w:p w:rsidR="00865ACC" w:rsidRDefault="00865ACC" w:rsidP="00865ACC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Прийняти до уваги в роботі Посібник доступності будівель і споруд для впровадження базових принципів фізичної доступності </w:t>
      </w:r>
      <w:proofErr w:type="spellStart"/>
      <w:r>
        <w:rPr>
          <w:sz w:val="24"/>
          <w:szCs w:val="24"/>
          <w:lang w:val="uk-UA"/>
        </w:rPr>
        <w:t>будів</w:t>
      </w:r>
      <w:proofErr w:type="spellEnd"/>
      <w:r>
        <w:rPr>
          <w:sz w:val="24"/>
          <w:szCs w:val="24"/>
        </w:rPr>
        <w:t xml:space="preserve">ель і </w:t>
      </w:r>
      <w:proofErr w:type="spellStart"/>
      <w:r>
        <w:rPr>
          <w:sz w:val="24"/>
          <w:szCs w:val="24"/>
        </w:rPr>
        <w:t>споруд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</w:rPr>
        <w:t>Посилання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посібник</w:t>
      </w:r>
      <w:proofErr w:type="spellEnd"/>
      <w:r>
        <w:rPr>
          <w:sz w:val="24"/>
          <w:szCs w:val="24"/>
        </w:rPr>
        <w:t xml:space="preserve">: </w:t>
      </w:r>
      <w:r>
        <w:rPr>
          <w:i/>
          <w:color w:val="7030A0"/>
          <w:sz w:val="24"/>
          <w:szCs w:val="24"/>
        </w:rPr>
        <w:t>https://mindev.gov.ua/storage/app/sites/1/uploadedfiles/buklet-mdct-fizicna-bezbarjernist-a5-v6.pdf</w:t>
      </w:r>
    </w:p>
    <w:p w:rsidR="00865ACC" w:rsidRDefault="00865ACC" w:rsidP="00865ACC">
      <w:pPr>
        <w:pStyle w:val="a5"/>
        <w:numPr>
          <w:ilvl w:val="0"/>
          <w:numId w:val="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Опрацювати інформаційно-аналітичні матеріали щодо оцінки стану реалізації завдань та досягнення визначених показників Національної стратегії зі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року; надати до 15.07.2026 року пропозиції щодо заходів, спрямованих на покращення показників за відповідними напрямками.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                Відповідальна по наданню звітів до планів заходів  </w:t>
      </w:r>
      <w:r>
        <w:rPr>
          <w:sz w:val="24"/>
          <w:szCs w:val="24"/>
          <w:lang w:val="uk-UA" w:eastAsia="ru-RU"/>
        </w:rPr>
        <w:t xml:space="preserve">із впровадження </w:t>
      </w:r>
      <w:proofErr w:type="spellStart"/>
      <w:r>
        <w:rPr>
          <w:sz w:val="24"/>
          <w:szCs w:val="24"/>
          <w:lang w:val="uk-UA" w:eastAsia="ru-RU"/>
        </w:rPr>
        <w:t>безбар’єрного</w:t>
      </w:r>
      <w:proofErr w:type="spellEnd"/>
      <w:r>
        <w:rPr>
          <w:sz w:val="24"/>
          <w:szCs w:val="24"/>
          <w:lang w:val="uk-UA" w:eastAsia="ru-RU"/>
        </w:rPr>
        <w:t xml:space="preserve"> простору та наданню інформацій  </w:t>
      </w: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 w:eastAsia="ru-RU"/>
        </w:rPr>
        <w:t xml:space="preserve"> </w:t>
      </w:r>
      <w:proofErr w:type="spellStart"/>
      <w:r>
        <w:rPr>
          <w:sz w:val="24"/>
          <w:szCs w:val="24"/>
          <w:lang w:val="uk-UA" w:eastAsia="ru-RU"/>
        </w:rPr>
        <w:t>Зейко</w:t>
      </w:r>
      <w:proofErr w:type="spellEnd"/>
      <w:r>
        <w:rPr>
          <w:sz w:val="24"/>
          <w:szCs w:val="24"/>
          <w:lang w:val="uk-UA" w:eastAsia="ru-RU"/>
        </w:rPr>
        <w:t xml:space="preserve"> Л.П..</w:t>
      </w:r>
    </w:p>
    <w:p w:rsidR="00865ACC" w:rsidRDefault="00865ACC" w:rsidP="00865ACC">
      <w:pPr>
        <w:rPr>
          <w:sz w:val="24"/>
          <w:szCs w:val="24"/>
          <w:lang w:val="uk-UA" w:eastAsia="ru-RU"/>
        </w:rPr>
      </w:pPr>
    </w:p>
    <w:p w:rsidR="00865ACC" w:rsidRDefault="00865ACC" w:rsidP="00865ACC">
      <w:pPr>
        <w:rPr>
          <w:sz w:val="24"/>
          <w:szCs w:val="24"/>
          <w:lang w:val="uk-UA" w:eastAsia="ru-RU"/>
        </w:rPr>
      </w:pPr>
    </w:p>
    <w:p w:rsidR="00865ACC" w:rsidRDefault="00865ACC" w:rsidP="00865ACC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Голова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:                                              Інна ХОЛОДЕЦЬКА</w:t>
      </w:r>
    </w:p>
    <w:p w:rsidR="00865ACC" w:rsidRDefault="00865ACC" w:rsidP="00865ACC">
      <w:pPr>
        <w:pStyle w:val="a5"/>
        <w:ind w:left="1080"/>
        <w:rPr>
          <w:sz w:val="24"/>
          <w:szCs w:val="24"/>
          <w:lang w:val="uk-UA" w:eastAsia="ru-RU"/>
        </w:rPr>
      </w:pPr>
    </w:p>
    <w:p w:rsidR="00865ACC" w:rsidRDefault="00865ACC" w:rsidP="00865ACC">
      <w:pPr>
        <w:pStyle w:val="a5"/>
        <w:ind w:left="1080"/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  <w:bookmarkStart w:id="0" w:name="_GoBack"/>
      <w:bookmarkEnd w:id="0"/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865ACC" w:rsidRDefault="00865ACC" w:rsidP="00865AC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</w:p>
    <w:p w:rsidR="00865ACC" w:rsidRDefault="00865ACC" w:rsidP="00865ACC">
      <w:pPr>
        <w:keepNext/>
        <w:keepLines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Звіт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</w:p>
    <w:p w:rsidR="00865ACC" w:rsidRDefault="00865ACC" w:rsidP="00865ACC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стан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Плану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cs="Bookman Old Style"/>
          <w:b/>
          <w:sz w:val="28"/>
          <w:szCs w:val="28"/>
          <w:lang w:eastAsia="ru-RU"/>
        </w:rPr>
        <w:t xml:space="preserve">на </w:t>
      </w:r>
      <w:r>
        <w:rPr>
          <w:b/>
          <w:bCs/>
          <w:sz w:val="28"/>
          <w:szCs w:val="28"/>
          <w:shd w:val="clear" w:color="auto" w:fill="FFFFFF"/>
          <w:lang w:eastAsia="ru-RU"/>
        </w:rPr>
        <w:t>2025 </w:t>
      </w:r>
      <w:r>
        <w:rPr>
          <w:b/>
          <w:sz w:val="28"/>
          <w:szCs w:val="28"/>
          <w:shd w:val="clear" w:color="auto" w:fill="FFFFFF"/>
          <w:lang w:eastAsia="ru-RU"/>
        </w:rPr>
        <w:t>–</w:t>
      </w:r>
      <w:r>
        <w:rPr>
          <w:b/>
          <w:bCs/>
          <w:sz w:val="28"/>
          <w:szCs w:val="28"/>
          <w:shd w:val="clear" w:color="auto" w:fill="FFFFFF"/>
          <w:lang w:eastAsia="ru-RU"/>
        </w:rPr>
        <w:t xml:space="preserve"> 2026 </w:t>
      </w:r>
      <w:r>
        <w:rPr>
          <w:rFonts w:cs="Bookman Old Style"/>
          <w:b/>
          <w:sz w:val="28"/>
          <w:szCs w:val="28"/>
          <w:lang w:eastAsia="ru-RU"/>
        </w:rPr>
        <w:t xml:space="preserve">роки з </w:t>
      </w:r>
      <w:proofErr w:type="spellStart"/>
      <w:r>
        <w:rPr>
          <w:rFonts w:cs="Bookman Old Style"/>
          <w:b/>
          <w:sz w:val="28"/>
          <w:szCs w:val="28"/>
          <w:lang w:eastAsia="ru-RU"/>
        </w:rPr>
        <w:t>реалізації</w:t>
      </w:r>
      <w:proofErr w:type="spellEnd"/>
      <w:r>
        <w:rPr>
          <w:rFonts w:cs="Bookman Old Style"/>
          <w:b/>
          <w:sz w:val="28"/>
          <w:szCs w:val="28"/>
          <w:lang w:eastAsia="ru-RU"/>
        </w:rPr>
        <w:t xml:space="preserve"> </w:t>
      </w:r>
      <w:r>
        <w:rPr>
          <w:rFonts w:cs="Bookman Old Style"/>
          <w:b/>
          <w:sz w:val="28"/>
          <w:szCs w:val="28"/>
          <w:lang w:eastAsia="ru-RU"/>
        </w:rPr>
        <w:br/>
      </w:r>
      <w:proofErr w:type="spellStart"/>
      <w:r>
        <w:rPr>
          <w:rFonts w:cs="Bookman Old Style"/>
          <w:b/>
          <w:sz w:val="28"/>
          <w:szCs w:val="28"/>
          <w:lang w:eastAsia="ru-RU"/>
        </w:rPr>
        <w:t>Національної</w:t>
      </w:r>
      <w:proofErr w:type="spellEnd"/>
      <w:r>
        <w:rPr>
          <w:rFonts w:cs="Bookman Old Style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cs="Bookman Old Style"/>
          <w:b/>
          <w:sz w:val="28"/>
          <w:szCs w:val="28"/>
          <w:lang w:eastAsia="ru-RU"/>
        </w:rPr>
        <w:t>стратегії</w:t>
      </w:r>
      <w:proofErr w:type="spellEnd"/>
      <w:r>
        <w:rPr>
          <w:rFonts w:cs="Bookman Old Style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cs="Bookman Old Style"/>
          <w:b/>
          <w:sz w:val="28"/>
          <w:szCs w:val="28"/>
          <w:lang w:eastAsia="ru-RU"/>
        </w:rPr>
        <w:t>із</w:t>
      </w:r>
      <w:proofErr w:type="spellEnd"/>
      <w:r>
        <w:rPr>
          <w:rFonts w:cs="Bookman Old Style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cs="Bookman Old Style"/>
          <w:b/>
          <w:sz w:val="28"/>
          <w:szCs w:val="28"/>
          <w:lang w:eastAsia="ru-RU"/>
        </w:rPr>
        <w:t>створення</w:t>
      </w:r>
      <w:proofErr w:type="spellEnd"/>
      <w:r>
        <w:rPr>
          <w:rFonts w:cs="Bookman Old Style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cs="Bookman Old Style"/>
          <w:b/>
          <w:sz w:val="28"/>
          <w:szCs w:val="28"/>
          <w:lang w:eastAsia="ru-RU"/>
        </w:rPr>
        <w:t>безбар’єрного</w:t>
      </w:r>
      <w:proofErr w:type="spellEnd"/>
      <w:r>
        <w:rPr>
          <w:rFonts w:cs="Bookman Old Style"/>
          <w:b/>
          <w:sz w:val="28"/>
          <w:szCs w:val="28"/>
          <w:lang w:eastAsia="ru-RU"/>
        </w:rPr>
        <w:t xml:space="preserve"> простору в </w:t>
      </w:r>
      <w:proofErr w:type="spellStart"/>
      <w:r>
        <w:rPr>
          <w:rFonts w:cs="Bookman Old Style"/>
          <w:b/>
          <w:sz w:val="28"/>
          <w:szCs w:val="28"/>
          <w:lang w:eastAsia="ru-RU"/>
        </w:rPr>
        <w:t>Україні</w:t>
      </w:r>
      <w:proofErr w:type="spellEnd"/>
      <w:r>
        <w:rPr>
          <w:rFonts w:cs="Bookman Old Style"/>
          <w:b/>
          <w:sz w:val="28"/>
          <w:szCs w:val="28"/>
          <w:lang w:eastAsia="ru-RU"/>
        </w:rPr>
        <w:t xml:space="preserve"> на </w:t>
      </w:r>
      <w:proofErr w:type="spellStart"/>
      <w:r>
        <w:rPr>
          <w:rFonts w:cs="Bookman Old Style"/>
          <w:b/>
          <w:sz w:val="28"/>
          <w:szCs w:val="28"/>
          <w:lang w:eastAsia="ru-RU"/>
        </w:rPr>
        <w:t>період</w:t>
      </w:r>
      <w:proofErr w:type="spellEnd"/>
      <w:r>
        <w:rPr>
          <w:rFonts w:cs="Bookman Old Style"/>
          <w:b/>
          <w:sz w:val="28"/>
          <w:szCs w:val="28"/>
          <w:lang w:eastAsia="ru-RU"/>
        </w:rPr>
        <w:t xml:space="preserve"> до 2030 року </w:t>
      </w:r>
      <w:r>
        <w:rPr>
          <w:rFonts w:cs="Bookman Old Style"/>
          <w:b/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 xml:space="preserve">за ІІ квартал 2026 року </w:t>
      </w:r>
      <w:proofErr w:type="spellStart"/>
      <w:r>
        <w:rPr>
          <w:b/>
          <w:sz w:val="28"/>
          <w:szCs w:val="28"/>
          <w:lang w:eastAsia="ru-RU"/>
        </w:rPr>
        <w:t>Вишнівська</w:t>
      </w:r>
      <w:proofErr w:type="spellEnd"/>
      <w:r>
        <w:rPr>
          <w:b/>
          <w:sz w:val="28"/>
          <w:szCs w:val="28"/>
          <w:lang w:eastAsia="ru-RU"/>
        </w:rPr>
        <w:t xml:space="preserve"> ОТГ</w:t>
      </w:r>
    </w:p>
    <w:p w:rsidR="00865ACC" w:rsidRDefault="00865ACC" w:rsidP="00865ACC">
      <w:pPr>
        <w:jc w:val="right"/>
        <w:rPr>
          <w:i/>
          <w:sz w:val="28"/>
          <w:szCs w:val="28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267"/>
        <w:gridCol w:w="1418"/>
        <w:gridCol w:w="2126"/>
        <w:gridCol w:w="2268"/>
        <w:gridCol w:w="2409"/>
        <w:gridCol w:w="1842"/>
      </w:tblGrid>
      <w:tr w:rsidR="00865ACC" w:rsidTr="00865ACC">
        <w:trPr>
          <w:trHeight w:val="16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Завдання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Захід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Строк </w:t>
            </w:r>
            <w:proofErr w:type="spellStart"/>
            <w:r>
              <w:rPr>
                <w:sz w:val="24"/>
                <w:szCs w:val="24"/>
                <w:lang w:eastAsia="en-US"/>
              </w:rPr>
              <w:t>виконання</w:t>
            </w:r>
            <w:proofErr w:type="spellEnd"/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Стан</w:t>
            </w: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(«</w:t>
            </w:r>
            <w:proofErr w:type="spellStart"/>
            <w:r>
              <w:rPr>
                <w:sz w:val="24"/>
                <w:szCs w:val="24"/>
                <w:lang w:eastAsia="en-US"/>
              </w:rPr>
              <w:t>виконується</w:t>
            </w:r>
            <w:proofErr w:type="spellEnd"/>
            <w:r>
              <w:rPr>
                <w:sz w:val="24"/>
                <w:szCs w:val="24"/>
                <w:lang w:eastAsia="en-US"/>
              </w:rPr>
              <w:t>»/ «</w:t>
            </w:r>
            <w:proofErr w:type="spellStart"/>
            <w:r>
              <w:rPr>
                <w:sz w:val="24"/>
                <w:szCs w:val="24"/>
                <w:lang w:eastAsia="en-US"/>
              </w:rPr>
              <w:t>виконано</w:t>
            </w:r>
            <w:proofErr w:type="spellEnd"/>
            <w:r>
              <w:rPr>
                <w:sz w:val="24"/>
                <w:szCs w:val="24"/>
                <w:lang w:eastAsia="en-US"/>
              </w:rPr>
              <w:t>»)</w:t>
            </w: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Отриманий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продукт</w:t>
            </w: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sz w:val="24"/>
                <w:szCs w:val="24"/>
                <w:lang w:eastAsia="en-US"/>
              </w:rPr>
              <w:t>заповнюється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eastAsia="en-US"/>
              </w:rPr>
              <w:t>разі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якщо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eastAsia="en-US"/>
              </w:rPr>
              <w:t>стані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виконано</w:t>
            </w:r>
            <w:proofErr w:type="spellEnd"/>
            <w:r>
              <w:rPr>
                <w:sz w:val="24"/>
                <w:szCs w:val="24"/>
                <w:lang w:eastAsia="en-US"/>
              </w:rPr>
              <w:t>»)</w:t>
            </w: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Посилання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eastAsia="en-US"/>
              </w:rPr>
              <w:t>публікацію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і номер </w:t>
            </w:r>
            <w:proofErr w:type="spellStart"/>
            <w:r>
              <w:rPr>
                <w:sz w:val="24"/>
                <w:szCs w:val="24"/>
                <w:lang w:eastAsia="en-US"/>
              </w:rPr>
              <w:t>погодження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en-US"/>
              </w:rPr>
              <w:t>системі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моніторингу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roject</w:t>
            </w:r>
            <w:proofErr w:type="spellEnd"/>
            <w:r w:rsidRPr="00865AC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  <w:lang w:val="en-US" w:eastAsia="en-US"/>
              </w:rPr>
              <w:t>ua</w:t>
            </w:r>
            <w:proofErr w:type="spellEnd"/>
            <w:r w:rsidRPr="00865AC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заповнюється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після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запуску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системи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Напрям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1. </w:t>
            </w:r>
            <w:proofErr w:type="spellStart"/>
            <w:r>
              <w:rPr>
                <w:sz w:val="24"/>
                <w:szCs w:val="24"/>
                <w:lang w:eastAsia="en-US"/>
              </w:rPr>
              <w:t>Фізична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безбар’єрність</w:t>
            </w:r>
            <w:proofErr w:type="spellEnd"/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Стратегічна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ціль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“</w:t>
            </w:r>
            <w:proofErr w:type="spellStart"/>
            <w:r>
              <w:rPr>
                <w:sz w:val="24"/>
                <w:szCs w:val="24"/>
                <w:lang w:eastAsia="en-US"/>
              </w:rPr>
              <w:t>Об’єкти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фізичного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оточення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адаптуються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відповідно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eastAsia="en-US"/>
              </w:rPr>
              <w:t>сучасних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стандартів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доступності</w:t>
            </w:r>
            <w:proofErr w:type="spellEnd"/>
            <w:r>
              <w:rPr>
                <w:sz w:val="24"/>
                <w:szCs w:val="24"/>
                <w:lang w:eastAsia="en-US"/>
              </w:rPr>
              <w:t>”</w:t>
            </w:r>
          </w:p>
        </w:tc>
      </w:tr>
      <w:tr w:rsidR="00865ACC" w:rsidTr="00865ACC">
        <w:trPr>
          <w:trHeight w:val="33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Pr="00865ACC" w:rsidRDefault="00865AC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65ACC">
              <w:rPr>
                <w:b/>
                <w:i/>
                <w:sz w:val="24"/>
                <w:szCs w:val="24"/>
                <w:lang w:val="uk-UA" w:eastAsia="en-US"/>
              </w:rPr>
              <w:t>Завдання 1:</w:t>
            </w:r>
            <w:r w:rsidRPr="00865ACC">
              <w:rPr>
                <w:i/>
                <w:sz w:val="24"/>
                <w:szCs w:val="24"/>
                <w:lang w:val="uk-UA" w:eastAsia="en-US"/>
              </w:rPr>
              <w:t xml:space="preserve"> Пристосування головних входів і приміщень будівель органів виконавчої влади, структурних підрозділів та інших об’єктів фізичного оточення для використання </w:t>
            </w:r>
            <w:proofErr w:type="spellStart"/>
            <w:r w:rsidRPr="00865ACC">
              <w:rPr>
                <w:i/>
                <w:sz w:val="24"/>
                <w:szCs w:val="24"/>
                <w:lang w:val="uk-UA" w:eastAsia="en-US"/>
              </w:rPr>
              <w:t>маломобільними</w:t>
            </w:r>
            <w:proofErr w:type="spellEnd"/>
            <w:r w:rsidRPr="00865ACC">
              <w:rPr>
                <w:i/>
                <w:sz w:val="24"/>
                <w:szCs w:val="24"/>
                <w:lang w:val="uk-UA" w:eastAsia="en-US"/>
              </w:rPr>
              <w:t xml:space="preserve"> групами населення, зокрема особами з інвалідністю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Pr="00865ACC" w:rsidRDefault="00865AC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65ACC">
              <w:rPr>
                <w:b/>
                <w:i/>
                <w:sz w:val="24"/>
                <w:szCs w:val="24"/>
                <w:lang w:val="uk-UA" w:eastAsia="en-US"/>
              </w:rPr>
              <w:t>Захід 1.1.1</w:t>
            </w:r>
            <w:r w:rsidRPr="00865ACC">
              <w:rPr>
                <w:i/>
                <w:sz w:val="24"/>
                <w:szCs w:val="24"/>
                <w:lang w:val="uk-UA" w:eastAsia="en-US"/>
              </w:rPr>
              <w:t xml:space="preserve">: </w:t>
            </w:r>
            <w:r w:rsidRPr="00865ACC">
              <w:rPr>
                <w:sz w:val="24"/>
                <w:szCs w:val="24"/>
                <w:lang w:val="uk-UA" w:eastAsia="en-US"/>
              </w:rPr>
              <w:t xml:space="preserve"> </w:t>
            </w:r>
            <w:r w:rsidRPr="00865ACC">
              <w:rPr>
                <w:i/>
                <w:color w:val="7030A0"/>
                <w:sz w:val="24"/>
                <w:szCs w:val="24"/>
                <w:lang w:val="uk-UA" w:eastAsia="en-US"/>
              </w:rPr>
              <w:t xml:space="preserve">проведення </w:t>
            </w:r>
            <w:r w:rsidRPr="00865ACC">
              <w:rPr>
                <w:i/>
                <w:sz w:val="24"/>
                <w:szCs w:val="24"/>
                <w:lang w:val="uk-UA" w:eastAsia="en-US"/>
              </w:rPr>
              <w:t xml:space="preserve">щорічного моніторингу та оцінки ступеня </w:t>
            </w:r>
            <w:proofErr w:type="spellStart"/>
            <w:r w:rsidRPr="00865ACC">
              <w:rPr>
                <w:i/>
                <w:sz w:val="24"/>
                <w:szCs w:val="24"/>
                <w:lang w:val="uk-UA" w:eastAsia="en-US"/>
              </w:rPr>
              <w:t>безбар’єрності</w:t>
            </w:r>
            <w:proofErr w:type="spellEnd"/>
            <w:r w:rsidRPr="00865ACC">
              <w:rPr>
                <w:i/>
                <w:sz w:val="24"/>
                <w:szCs w:val="24"/>
                <w:lang w:val="uk-UA" w:eastAsia="en-US"/>
              </w:rPr>
              <w:t xml:space="preserve"> об’єктів фізичного оточення і послуг для осіб з інвалідністю, осіб з інвалідністю внаслідок війни</w:t>
            </w:r>
            <w:r w:rsidRPr="00865ACC"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pStyle w:val="a4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01.09.2026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ind w:left="140" w:right="140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Виконанується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865ACC" w:rsidRDefault="00865ACC">
            <w:pPr>
              <w:pStyle w:val="a4"/>
              <w:spacing w:line="276" w:lineRule="auto"/>
              <w:jc w:val="center"/>
              <w:rPr>
                <w:highlight w:val="cyan"/>
                <w:lang w:val="ru-RU" w:eastAsia="en-US"/>
              </w:rPr>
            </w:pPr>
          </w:p>
          <w:p w:rsidR="00865ACC" w:rsidRDefault="00865ACC">
            <w:pPr>
              <w:pStyle w:val="a4"/>
              <w:spacing w:line="276" w:lineRule="auto"/>
              <w:jc w:val="center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  <w:p w:rsidR="00865ACC" w:rsidRDefault="00865ACC">
            <w:pPr>
              <w:pStyle w:val="a4"/>
              <w:spacing w:line="276" w:lineRule="auto"/>
              <w:rPr>
                <w:rFonts w:cs="+mn-cs"/>
                <w:color w:val="000000"/>
                <w:kern w:val="24"/>
                <w:highlight w:val="cyan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ind w:left="140" w:right="14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color w:val="7030A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1.1.2</w:t>
            </w:r>
            <w:r>
              <w:rPr>
                <w:i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проведення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відповідних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будівельних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ремонтних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робіт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Облаштування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пандусами:</w:t>
            </w:r>
          </w:p>
          <w:p w:rsidR="00865ACC" w:rsidRDefault="00865ACC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1)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приміщення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Вишнівської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селищної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ради;  </w:t>
            </w:r>
          </w:p>
          <w:p w:rsidR="00865ACC" w:rsidRDefault="00865ACC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2)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приміщення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Укрпошти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смт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Вишневе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20.12.2026</w:t>
            </w:r>
          </w:p>
          <w:p w:rsidR="00865ACC" w:rsidRDefault="00865ACC">
            <w:pPr>
              <w:pStyle w:val="a4"/>
              <w:spacing w:line="276" w:lineRule="auto"/>
              <w:rPr>
                <w:lang w:val="ru-RU" w:eastAsia="en-US"/>
              </w:rPr>
            </w:pPr>
          </w:p>
          <w:p w:rsidR="00865ACC" w:rsidRDefault="00865ACC">
            <w:pPr>
              <w:pStyle w:val="a4"/>
              <w:spacing w:line="276" w:lineRule="auto"/>
              <w:jc w:val="center"/>
              <w:rPr>
                <w:lang w:val="ru-RU" w:eastAsia="en-US"/>
              </w:rPr>
            </w:pPr>
          </w:p>
          <w:p w:rsidR="00865ACC" w:rsidRDefault="00865ACC">
            <w:pPr>
              <w:pStyle w:val="a4"/>
              <w:spacing w:line="276" w:lineRule="auto"/>
              <w:jc w:val="center"/>
              <w:rPr>
                <w:lang w:val="ru-RU"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ind w:left="140" w:right="140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Виконанується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865ACC" w:rsidRDefault="00865ACC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ind w:left="120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color w:val="7030A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Захід</w:t>
            </w:r>
            <w:proofErr w:type="spellEnd"/>
            <w:r>
              <w:rPr>
                <w:b/>
                <w:i/>
                <w:color w:val="000009"/>
                <w:sz w:val="24"/>
                <w:szCs w:val="24"/>
                <w:lang w:eastAsia="ru-RU"/>
              </w:rPr>
              <w:t xml:space="preserve"> 1.1.3</w:t>
            </w:r>
            <w:r>
              <w:rPr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Впровадження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послуги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онлайн-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сурдоперекладу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у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lastRenderedPageBreak/>
              <w:t>Вишнівському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ЦНАПі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2026 </w:t>
            </w:r>
            <w:proofErr w:type="spellStart"/>
            <w:r>
              <w:rPr>
                <w:lang w:eastAsia="en-US"/>
              </w:rPr>
              <w:t>рік</w:t>
            </w:r>
            <w:proofErr w:type="spellEnd"/>
          </w:p>
          <w:p w:rsidR="00865ACC" w:rsidRDefault="00865ACC">
            <w:pPr>
              <w:pStyle w:val="a4"/>
              <w:spacing w:line="276" w:lineRule="auto"/>
              <w:rPr>
                <w:rFonts w:cs="+mn-cs"/>
                <w:color w:val="000000"/>
                <w:kern w:val="24"/>
                <w:lang w:val="ru-RU" w:eastAsia="en-US"/>
              </w:rPr>
            </w:pPr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заключений 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договір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для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впровадження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послуги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сурдоперекладу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rPr>
                <w:i/>
                <w:color w:val="7030A0"/>
                <w:sz w:val="24"/>
                <w:szCs w:val="24"/>
                <w:lang w:eastAsia="en-US"/>
              </w:rPr>
            </w:pPr>
            <w:hyperlink r:id="rId5" w:tgtFrame="_blank" w:history="1">
              <w:r>
                <w:rPr>
                  <w:rStyle w:val="a3"/>
                  <w:i/>
                  <w:color w:val="7030A0"/>
                  <w:lang w:eastAsia="en-US"/>
                </w:rPr>
                <w:t>https://vyshneve.otg.dp.gov.ua/cnap/dostupnist-posluh-z-porushenniamy-slukhu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1.1. 4</w:t>
            </w:r>
            <w:r>
              <w:rPr>
                <w:b/>
                <w:i/>
                <w:color w:val="000009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ru-RU"/>
              </w:rPr>
              <w:t>:</w:t>
            </w: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ru-RU"/>
              </w:rPr>
              <w:t>Облаштування</w:t>
            </w:r>
            <w:proofErr w:type="spellEnd"/>
            <w:r>
              <w:rPr>
                <w:i/>
                <w:color w:val="0000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приміщення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ветеранського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простору на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базі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Вишнівського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ліцею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смт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Вишневе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i/>
                <w:sz w:val="24"/>
                <w:szCs w:val="24"/>
                <w:highlight w:val="cyan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18.03.2026 року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відкриття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ветеранського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простору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color w:val="7030A0"/>
                <w:lang w:eastAsia="en-US"/>
              </w:rPr>
            </w:pPr>
            <w:hyperlink r:id="rId6" w:tgtFrame="_blank" w:history="1">
              <w:r>
                <w:rPr>
                  <w:rStyle w:val="a3"/>
                  <w:i/>
                  <w:color w:val="7030A0"/>
                  <w:lang w:eastAsia="en-US"/>
                </w:rPr>
                <w:t>https://www.facebook.com/share/p/1Aon2a7Sk1/?mibextid=wwXIfr</w:t>
              </w:r>
            </w:hyperlink>
          </w:p>
          <w:p w:rsidR="00865ACC" w:rsidRDefault="00865ACC">
            <w:pPr>
              <w:spacing w:line="276" w:lineRule="auto"/>
              <w:jc w:val="center"/>
              <w:rPr>
                <w:i/>
                <w:color w:val="7030A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Завдання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2</w:t>
            </w:r>
            <w:r>
              <w:rPr>
                <w:i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Співпраця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приватними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підприємствами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представниками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бізнесу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1.2 .1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Облаштування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елементів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доступ-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ності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до магазину ,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с.Комісарівка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вул.Миру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42,ФОП Перегуда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Напрям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2. </w:t>
            </w:r>
            <w:proofErr w:type="spellStart"/>
            <w:r>
              <w:rPr>
                <w:sz w:val="24"/>
                <w:szCs w:val="24"/>
                <w:lang w:eastAsia="en-US"/>
              </w:rPr>
              <w:t>Інформаційна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безбар’єрність</w:t>
            </w:r>
            <w:proofErr w:type="spellEnd"/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Стратегічна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ціль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“</w:t>
            </w:r>
            <w:proofErr w:type="spellStart"/>
            <w:r>
              <w:rPr>
                <w:sz w:val="24"/>
                <w:szCs w:val="24"/>
                <w:lang w:eastAsia="en-US"/>
              </w:rPr>
              <w:t>Публічна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інформація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субʼєктів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владних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повноважень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є доступною для кожного у </w:t>
            </w:r>
            <w:proofErr w:type="spellStart"/>
            <w:r>
              <w:rPr>
                <w:sz w:val="24"/>
                <w:szCs w:val="24"/>
                <w:lang w:eastAsia="en-US"/>
              </w:rPr>
              <w:t>різних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форматах”</w:t>
            </w:r>
          </w:p>
        </w:tc>
      </w:tr>
      <w:tr w:rsidR="00865ACC" w:rsidTr="00865ACC">
        <w:trPr>
          <w:trHeight w:val="32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ind w:right="-57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Завдання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1</w:t>
            </w:r>
            <w:r>
              <w:rPr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Створення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безбар’єрного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середовища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громаді</w:t>
            </w:r>
            <w:proofErr w:type="spellEnd"/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>2.1.1: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Інформаційні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повідомлення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комунікативних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заходів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працівниками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селищної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ради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щодо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врахування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безбар’єрності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при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розробці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плану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заходів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безбар’єрності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на 2025-2026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2025—</w:t>
            </w:r>
            <w:r>
              <w:rPr>
                <w:lang w:eastAsia="en-US"/>
              </w:rPr>
              <w:br/>
              <w:t>2026 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ind w:left="120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Засідання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ради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безбар’єрності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представниками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структурних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підрозділів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селищної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ради ,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оприлюднення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всіх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розроблених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планів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заходів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безбар’єрності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color w:val="7030A0"/>
                <w:sz w:val="28"/>
                <w:szCs w:val="28"/>
                <w:lang w:eastAsia="en-US"/>
              </w:rPr>
            </w:pPr>
            <w:hyperlink r:id="rId7" w:history="1">
              <w:r>
                <w:rPr>
                  <w:rStyle w:val="a3"/>
                  <w:i/>
                  <w:color w:val="7030A0"/>
                  <w:lang w:eastAsia="en-US"/>
                </w:rPr>
                <w:t>https://vyshneve.otg.dp.gov.ua/rada/diialnist/doradchi-orhany/rada-bezbariernosti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CC" w:rsidRDefault="00865A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ind w:right="-57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2.1.2: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Громадське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обговорення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стратегії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розвитку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Вишнівської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територіальної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громади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та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визначення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пріоритетів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сфери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розвитку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18.03.2026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  <w:proofErr w:type="spellEnd"/>
          </w:p>
          <w:p w:rsidR="00865ACC" w:rsidRDefault="00865A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spacing w:line="276" w:lineRule="auto"/>
              <w:jc w:val="center"/>
              <w:rPr>
                <w:i/>
                <w:lang w:eastAsia="en-US"/>
              </w:rPr>
            </w:pPr>
            <w:proofErr w:type="spellStart"/>
            <w:proofErr w:type="gramStart"/>
            <w:r>
              <w:rPr>
                <w:i/>
                <w:lang w:eastAsia="en-US"/>
              </w:rPr>
              <w:t>Стратегія</w:t>
            </w:r>
            <w:proofErr w:type="spellEnd"/>
            <w:r>
              <w:rPr>
                <w:i/>
                <w:lang w:eastAsia="en-US"/>
              </w:rPr>
              <w:t xml:space="preserve">  </w:t>
            </w:r>
            <w:proofErr w:type="spellStart"/>
            <w:r>
              <w:rPr>
                <w:i/>
                <w:lang w:eastAsia="en-US"/>
              </w:rPr>
              <w:t>розвитку</w:t>
            </w:r>
            <w:proofErr w:type="spellEnd"/>
            <w:proofErr w:type="gram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затверджена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r>
              <w:rPr>
                <w:i/>
                <w:highlight w:val="cyan"/>
                <w:lang w:eastAsia="en-US"/>
              </w:rPr>
              <w:t>29.05.2026 року</w:t>
            </w:r>
            <w:r>
              <w:rPr>
                <w:i/>
                <w:lang w:eastAsia="en-US"/>
              </w:rPr>
              <w:t xml:space="preserve">. План </w:t>
            </w:r>
            <w:proofErr w:type="spellStart"/>
            <w:r>
              <w:rPr>
                <w:i/>
                <w:lang w:eastAsia="en-US"/>
              </w:rPr>
              <w:t>заходів</w:t>
            </w:r>
            <w:proofErr w:type="spellEnd"/>
            <w:r>
              <w:rPr>
                <w:i/>
                <w:lang w:eastAsia="en-US"/>
              </w:rPr>
              <w:t xml:space="preserve"> на 2026-2027 роки з </w:t>
            </w:r>
            <w:proofErr w:type="spellStart"/>
            <w:r>
              <w:rPr>
                <w:i/>
                <w:lang w:eastAsia="en-US"/>
              </w:rPr>
              <w:t>реалізації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Стратегії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розвитку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громади</w:t>
            </w:r>
            <w:proofErr w:type="spellEnd"/>
            <w:r>
              <w:rPr>
                <w:i/>
                <w:lang w:eastAsia="en-US"/>
              </w:rPr>
              <w:t xml:space="preserve">, </w:t>
            </w:r>
            <w:proofErr w:type="spellStart"/>
            <w:r>
              <w:rPr>
                <w:i/>
                <w:lang w:eastAsia="en-US"/>
              </w:rPr>
              <w:t>забезпечення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сприятливих</w:t>
            </w:r>
            <w:proofErr w:type="spellEnd"/>
            <w:r>
              <w:rPr>
                <w:i/>
                <w:lang w:eastAsia="en-US"/>
              </w:rPr>
              <w:t xml:space="preserve"> умов для </w:t>
            </w:r>
            <w:proofErr w:type="spellStart"/>
            <w:r>
              <w:rPr>
                <w:i/>
                <w:lang w:eastAsia="en-US"/>
              </w:rPr>
              <w:t>економічного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розвитку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громади</w:t>
            </w:r>
            <w:proofErr w:type="spellEnd"/>
            <w:r>
              <w:rPr>
                <w:i/>
                <w:lang w:eastAsia="en-US"/>
              </w:rPr>
              <w:t xml:space="preserve">, </w:t>
            </w:r>
            <w:proofErr w:type="spellStart"/>
            <w:r>
              <w:rPr>
                <w:i/>
                <w:lang w:eastAsia="en-US"/>
              </w:rPr>
              <w:t>конкурентноспроможності</w:t>
            </w:r>
            <w:proofErr w:type="spellEnd"/>
            <w:r>
              <w:rPr>
                <w:i/>
                <w:lang w:eastAsia="en-US"/>
              </w:rPr>
              <w:t xml:space="preserve"> , </w:t>
            </w:r>
            <w:proofErr w:type="spellStart"/>
            <w:r>
              <w:rPr>
                <w:i/>
                <w:lang w:eastAsia="en-US"/>
              </w:rPr>
              <w:t>ефективності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діяльності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органів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місцевого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самоврядування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color w:val="7030A0"/>
                <w:sz w:val="22"/>
                <w:szCs w:val="22"/>
              </w:rPr>
            </w:pPr>
            <w:hyperlink r:id="rId8" w:tgtFrame="_blank" w:history="1">
              <w:r>
                <w:rPr>
                  <w:rStyle w:val="a3"/>
                  <w:rFonts w:ascii="Times New Roman" w:hAnsi="Times New Roman" w:cs="Times New Roman"/>
                  <w:i/>
                  <w:color w:val="7030A0"/>
                  <w:sz w:val="22"/>
                  <w:szCs w:val="22"/>
                </w:rPr>
                <w:t>https://vyshneve.otg.dp.gov.ua/nasha-gromad</w:t>
              </w:r>
            </w:hyperlink>
            <w:r>
              <w:rPr>
                <w:rFonts w:ascii="Times New Roman" w:hAnsi="Times New Roman" w:cs="Times New Roman"/>
                <w:i/>
                <w:color w:val="7030A0"/>
                <w:sz w:val="22"/>
                <w:szCs w:val="22"/>
              </w:rPr>
              <w:t>а/hromada/stratehiia-rozvytku</w:t>
            </w:r>
          </w:p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color w:val="7030A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57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2.1.3: </w:t>
            </w:r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Провести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навчання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державних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службовців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та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представників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структурних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підрозділів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питань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створення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доступу до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публічної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інформації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 xml:space="preserve">2025-2026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highlight w:val="cyan"/>
                <w:lang w:eastAsia="en-US"/>
              </w:rPr>
              <w:t>Виконано</w:t>
            </w:r>
            <w:proofErr w:type="spellEnd"/>
          </w:p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40" w:right="14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З 2 по 5 </w:t>
            </w:r>
            <w:proofErr w:type="spellStart"/>
            <w:r>
              <w:rPr>
                <w:i/>
                <w:lang w:eastAsia="en-US"/>
              </w:rPr>
              <w:t>березня</w:t>
            </w:r>
            <w:proofErr w:type="spellEnd"/>
            <w:r>
              <w:rPr>
                <w:i/>
                <w:lang w:eastAsia="en-US"/>
              </w:rPr>
              <w:t xml:space="preserve"> 2026 року </w:t>
            </w:r>
            <w:proofErr w:type="spellStart"/>
            <w:r>
              <w:rPr>
                <w:i/>
                <w:lang w:eastAsia="en-US"/>
              </w:rPr>
              <w:t>пройшли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навчання</w:t>
            </w:r>
            <w:proofErr w:type="spellEnd"/>
            <w:r>
              <w:rPr>
                <w:i/>
                <w:lang w:eastAsia="en-US"/>
              </w:rPr>
              <w:t xml:space="preserve"> начальник </w:t>
            </w:r>
            <w:proofErr w:type="spellStart"/>
            <w:r>
              <w:rPr>
                <w:i/>
                <w:lang w:eastAsia="en-US"/>
              </w:rPr>
              <w:t>Вишнівського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ЦНАПу</w:t>
            </w:r>
            <w:proofErr w:type="spellEnd"/>
            <w:r>
              <w:rPr>
                <w:i/>
                <w:lang w:eastAsia="en-US"/>
              </w:rPr>
              <w:t xml:space="preserve"> та </w:t>
            </w:r>
            <w:proofErr w:type="spellStart"/>
            <w:r>
              <w:rPr>
                <w:i/>
                <w:lang w:eastAsia="en-US"/>
              </w:rPr>
              <w:t>спеціаліст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Вишнівської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селищної</w:t>
            </w:r>
            <w:proofErr w:type="spellEnd"/>
            <w:r>
              <w:rPr>
                <w:i/>
                <w:lang w:eastAsia="en-US"/>
              </w:rPr>
              <w:t xml:space="preserve"> ради та </w:t>
            </w:r>
            <w:proofErr w:type="spellStart"/>
            <w:r>
              <w:rPr>
                <w:i/>
                <w:lang w:eastAsia="en-US"/>
              </w:rPr>
              <w:t>отримали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сертифікати</w:t>
            </w:r>
            <w:proofErr w:type="spellEnd"/>
            <w:r>
              <w:rPr>
                <w:i/>
                <w:lang w:eastAsia="en-US"/>
              </w:rPr>
              <w:t xml:space="preserve"> з </w:t>
            </w:r>
            <w:proofErr w:type="spellStart"/>
            <w:r>
              <w:rPr>
                <w:i/>
                <w:lang w:eastAsia="en-US"/>
              </w:rPr>
              <w:t>підвищення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кваліфікації</w:t>
            </w:r>
            <w:proofErr w:type="spellEnd"/>
            <w:r>
              <w:rPr>
                <w:i/>
                <w:lang w:eastAsia="en-US"/>
              </w:rPr>
              <w:t xml:space="preserve"> за </w:t>
            </w:r>
            <w:proofErr w:type="spellStart"/>
            <w:r>
              <w:rPr>
                <w:i/>
                <w:lang w:eastAsia="en-US"/>
              </w:rPr>
              <w:t>загальною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короткостроковою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програмою</w:t>
            </w:r>
            <w:proofErr w:type="spellEnd"/>
            <w:r>
              <w:rPr>
                <w:i/>
                <w:lang w:eastAsia="en-US"/>
              </w:rPr>
              <w:t xml:space="preserve"> « Доступ до </w:t>
            </w:r>
            <w:proofErr w:type="spellStart"/>
            <w:r>
              <w:rPr>
                <w:i/>
                <w:lang w:eastAsia="en-US"/>
              </w:rPr>
              <w:t>публічної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інформації</w:t>
            </w:r>
            <w:proofErr w:type="spellEnd"/>
            <w:r>
              <w:rPr>
                <w:i/>
                <w:lang w:eastAsia="en-US"/>
              </w:rPr>
              <w:t xml:space="preserve"> для </w:t>
            </w:r>
            <w:proofErr w:type="spellStart"/>
            <w:r>
              <w:rPr>
                <w:i/>
                <w:lang w:eastAsia="en-US"/>
              </w:rPr>
              <w:t>державних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службовців</w:t>
            </w:r>
            <w:proofErr w:type="spellEnd"/>
            <w:r>
              <w:rPr>
                <w:i/>
                <w:lang w:eastAsia="en-US"/>
              </w:rPr>
              <w:t xml:space="preserve"> та </w:t>
            </w:r>
            <w:proofErr w:type="spellStart"/>
            <w:r>
              <w:rPr>
                <w:i/>
                <w:lang w:eastAsia="en-US"/>
              </w:rPr>
              <w:t>посадових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осіб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місцевого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самоврядування</w:t>
            </w:r>
            <w:proofErr w:type="spellEnd"/>
            <w:r>
              <w:rPr>
                <w:i/>
                <w:lang w:eastAsia="en-US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Style w:val="a3"/>
                <w:color w:val="7030A0"/>
                <w:sz w:val="24"/>
                <w:szCs w:val="24"/>
              </w:rPr>
            </w:pPr>
            <w:hyperlink r:id="rId9" w:tgtFrame="_blank" w:history="1">
              <w:r>
                <w:rPr>
                  <w:rStyle w:val="a3"/>
                  <w:i/>
                  <w:color w:val="7030A0"/>
                  <w:sz w:val="24"/>
                  <w:szCs w:val="24"/>
                  <w:lang w:eastAsia="en-US"/>
                </w:rPr>
                <w:t>https://www.facebook.com/share/1CCk8wv8wH/</w:t>
              </w:r>
            </w:hyperlink>
          </w:p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Напрям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3. </w:t>
            </w:r>
            <w:proofErr w:type="spellStart"/>
            <w:r>
              <w:rPr>
                <w:sz w:val="24"/>
                <w:szCs w:val="24"/>
                <w:lang w:eastAsia="en-US"/>
              </w:rPr>
              <w:t>Цифрова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безбар’єрність</w:t>
            </w:r>
            <w:proofErr w:type="spellEnd"/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Стратегічна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ціль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“</w:t>
            </w:r>
            <w:proofErr w:type="spellStart"/>
            <w:r>
              <w:rPr>
                <w:sz w:val="24"/>
                <w:szCs w:val="24"/>
                <w:lang w:eastAsia="en-US"/>
              </w:rPr>
              <w:t>Швидкісний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Інтернет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є </w:t>
            </w:r>
            <w:proofErr w:type="spellStart"/>
            <w:r>
              <w:rPr>
                <w:sz w:val="24"/>
                <w:szCs w:val="24"/>
                <w:lang w:eastAsia="en-US"/>
              </w:rPr>
              <w:t>доступним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всіх</w:t>
            </w:r>
            <w:proofErr w:type="spellEnd"/>
            <w:r>
              <w:rPr>
                <w:sz w:val="24"/>
                <w:szCs w:val="24"/>
                <w:lang w:eastAsia="en-US"/>
              </w:rPr>
              <w:t>”</w:t>
            </w:r>
          </w:p>
        </w:tc>
      </w:tr>
      <w:tr w:rsidR="00865ACC" w:rsidTr="00865ACC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  <w:lang w:eastAsia="en-US"/>
              </w:rPr>
              <w:t>Завдання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Забезпечення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необхідним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програмним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забезпеченням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та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засобами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доступу до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Інтернету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осіб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інвалідністю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закладів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освіти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та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культури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також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бібліотек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в межах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населених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пунктів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3.1.1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Підключення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закладів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культури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до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широкосмугового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доступу до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Інтернету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швидкістю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не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менше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100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Мбіт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2025—</w:t>
            </w:r>
            <w:r>
              <w:rPr>
                <w:lang w:eastAsia="en-US"/>
              </w:rPr>
              <w:br/>
              <w:t>2026 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Стратегічна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ціль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“</w:t>
            </w:r>
            <w:proofErr w:type="spellStart"/>
            <w:r>
              <w:rPr>
                <w:sz w:val="24"/>
                <w:szCs w:val="24"/>
                <w:lang w:eastAsia="en-US"/>
              </w:rPr>
              <w:t>Різні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суспільні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групи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користуються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рівними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правами та </w:t>
            </w:r>
            <w:proofErr w:type="spellStart"/>
            <w:r>
              <w:rPr>
                <w:sz w:val="24"/>
                <w:szCs w:val="24"/>
                <w:lang w:eastAsia="en-US"/>
              </w:rPr>
              <w:t>можливостями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залучення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en-US"/>
              </w:rPr>
              <w:t>процес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ухвалення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рішень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eastAsia="en-US"/>
              </w:rPr>
              <w:t>громадської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участі</w:t>
            </w:r>
            <w:proofErr w:type="spellEnd"/>
            <w:r>
              <w:rPr>
                <w:sz w:val="24"/>
                <w:szCs w:val="24"/>
                <w:lang w:eastAsia="en-US"/>
              </w:rPr>
              <w:t>”</w:t>
            </w:r>
          </w:p>
        </w:tc>
      </w:tr>
      <w:tr w:rsidR="00865ACC" w:rsidTr="00865ACC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57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Завдання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4.1: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Забезпечити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координацію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послуг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навколо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особи/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дитини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стійким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lastRenderedPageBreak/>
              <w:t>обмеженням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повсякденного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функціонування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Захід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4.1.1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Створити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color w:val="7030A0"/>
                <w:sz w:val="24"/>
                <w:szCs w:val="24"/>
                <w:lang w:eastAsia="en-US"/>
              </w:rPr>
              <w:t>умови</w:t>
            </w:r>
            <w:proofErr w:type="spellEnd"/>
            <w:r>
              <w:rPr>
                <w:i/>
                <w:color w:val="7030A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 xml:space="preserve">для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організації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надання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соціальної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послуги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із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супроводу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під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час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lastRenderedPageBreak/>
              <w:t>інклюзивного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навчання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2025—</w:t>
            </w:r>
            <w:r>
              <w:rPr>
                <w:sz w:val="24"/>
                <w:szCs w:val="24"/>
                <w:lang w:eastAsia="en-US"/>
              </w:rPr>
              <w:br/>
              <w:t>2026 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Виконується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</w:p>
        </w:tc>
      </w:tr>
      <w:tr w:rsidR="00865ACC" w:rsidTr="00865ACC">
        <w:trPr>
          <w:trHeight w:val="325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P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65ACC">
              <w:rPr>
                <w:sz w:val="24"/>
                <w:szCs w:val="24"/>
                <w:lang w:val="uk-UA" w:eastAsia="en-US"/>
              </w:rPr>
              <w:t>Стратегічна ціль “Кожна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865ACC" w:rsidTr="00865ACC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57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Завдання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5.1: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Забезпечення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закладів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освіти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методичними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діагностичними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матеріально-технічними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допоміжними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засобами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для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навчання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та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спеціальними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підручниками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посібниками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szCs w:val="24"/>
                <w:lang w:eastAsia="en-US"/>
              </w:rPr>
              <w:t>Захід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5.1.1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Забезпечити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осіб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з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особливими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освітніми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потребами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допоміжними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засобами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навчання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2025—</w:t>
            </w:r>
            <w:r>
              <w:rPr>
                <w:sz w:val="24"/>
                <w:szCs w:val="24"/>
                <w:lang w:eastAsia="en-US"/>
              </w:rPr>
              <w:br/>
              <w:t>2026 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Виконанується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C" w:rsidRDefault="0086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65ACC" w:rsidRDefault="00865ACC" w:rsidP="00865ACC">
      <w:pPr>
        <w:jc w:val="both"/>
        <w:rPr>
          <w:sz w:val="28"/>
          <w:lang w:eastAsia="ru-RU"/>
        </w:rPr>
      </w:pPr>
    </w:p>
    <w:p w:rsidR="00865ACC" w:rsidRDefault="00865ACC" w:rsidP="00865ACC">
      <w:pPr>
        <w:jc w:val="both"/>
        <w:rPr>
          <w:sz w:val="28"/>
          <w:lang w:eastAsia="ru-RU"/>
        </w:rPr>
      </w:pPr>
    </w:p>
    <w:p w:rsidR="00865ACC" w:rsidRDefault="00865ACC" w:rsidP="00865A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Селищний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голова: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КОЛЄСНІК</w:t>
      </w:r>
    </w:p>
    <w:p w:rsidR="00865ACC" w:rsidRDefault="00865ACC" w:rsidP="00865ACC">
      <w:pPr>
        <w:jc w:val="both"/>
        <w:rPr>
          <w:bCs/>
          <w:sz w:val="28"/>
          <w:szCs w:val="28"/>
        </w:rPr>
      </w:pPr>
      <w:r>
        <w:rPr>
          <w:lang w:eastAsia="ru-RU"/>
        </w:rPr>
        <w:t xml:space="preserve">Людмила </w:t>
      </w:r>
      <w:proofErr w:type="spellStart"/>
      <w:proofErr w:type="gramStart"/>
      <w:r>
        <w:rPr>
          <w:lang w:eastAsia="ru-RU"/>
        </w:rPr>
        <w:t>Зейко</w:t>
      </w:r>
      <w:proofErr w:type="spellEnd"/>
      <w:r>
        <w:rPr>
          <w:lang w:eastAsia="ru-RU"/>
        </w:rPr>
        <w:t xml:space="preserve">  тел.</w:t>
      </w:r>
      <w:proofErr w:type="gramEnd"/>
      <w:r>
        <w:rPr>
          <w:lang w:eastAsia="ru-RU"/>
        </w:rPr>
        <w:t>: 0963461472</w:t>
      </w:r>
    </w:p>
    <w:p w:rsidR="00865ACC" w:rsidRDefault="00865ACC" w:rsidP="00865ACC">
      <w:pPr>
        <w:ind w:left="720"/>
        <w:jc w:val="both"/>
        <w:rPr>
          <w:sz w:val="28"/>
          <w:szCs w:val="28"/>
          <w:lang w:eastAsia="ru-RU"/>
        </w:rPr>
      </w:pPr>
    </w:p>
    <w:p w:rsidR="00865ACC" w:rsidRDefault="00865ACC" w:rsidP="00865ACC">
      <w:pPr>
        <w:rPr>
          <w:sz w:val="24"/>
          <w:szCs w:val="24"/>
          <w:lang w:val="uk-UA"/>
        </w:rPr>
      </w:pPr>
    </w:p>
    <w:p w:rsidR="00A40A55" w:rsidRPr="00865ACC" w:rsidRDefault="00A40A55">
      <w:pPr>
        <w:rPr>
          <w:lang w:val="uk-UA"/>
        </w:rPr>
      </w:pPr>
    </w:p>
    <w:sectPr w:rsidR="00A40A55" w:rsidRPr="00865A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41C0"/>
    <w:multiLevelType w:val="hybridMultilevel"/>
    <w:tmpl w:val="8496D0CC"/>
    <w:lvl w:ilvl="0" w:tplc="22905260">
      <w:start w:val="1"/>
      <w:numFmt w:val="decimal"/>
      <w:lvlText w:val="%1."/>
      <w:lvlJc w:val="left"/>
      <w:pPr>
        <w:ind w:left="600" w:hanging="360"/>
      </w:pPr>
    </w:lvl>
    <w:lvl w:ilvl="1" w:tplc="04220019">
      <w:start w:val="1"/>
      <w:numFmt w:val="lowerLetter"/>
      <w:lvlText w:val="%2."/>
      <w:lvlJc w:val="left"/>
      <w:pPr>
        <w:ind w:left="1320" w:hanging="360"/>
      </w:pPr>
    </w:lvl>
    <w:lvl w:ilvl="2" w:tplc="0422001B">
      <w:start w:val="1"/>
      <w:numFmt w:val="lowerRoman"/>
      <w:lvlText w:val="%3."/>
      <w:lvlJc w:val="right"/>
      <w:pPr>
        <w:ind w:left="2040" w:hanging="180"/>
      </w:pPr>
    </w:lvl>
    <w:lvl w:ilvl="3" w:tplc="0422000F">
      <w:start w:val="1"/>
      <w:numFmt w:val="decimal"/>
      <w:lvlText w:val="%4."/>
      <w:lvlJc w:val="left"/>
      <w:pPr>
        <w:ind w:left="2760" w:hanging="360"/>
      </w:pPr>
    </w:lvl>
    <w:lvl w:ilvl="4" w:tplc="04220019">
      <w:start w:val="1"/>
      <w:numFmt w:val="lowerLetter"/>
      <w:lvlText w:val="%5."/>
      <w:lvlJc w:val="left"/>
      <w:pPr>
        <w:ind w:left="3480" w:hanging="360"/>
      </w:pPr>
    </w:lvl>
    <w:lvl w:ilvl="5" w:tplc="0422001B">
      <w:start w:val="1"/>
      <w:numFmt w:val="lowerRoman"/>
      <w:lvlText w:val="%6."/>
      <w:lvlJc w:val="right"/>
      <w:pPr>
        <w:ind w:left="4200" w:hanging="180"/>
      </w:pPr>
    </w:lvl>
    <w:lvl w:ilvl="6" w:tplc="0422000F">
      <w:start w:val="1"/>
      <w:numFmt w:val="decimal"/>
      <w:lvlText w:val="%7."/>
      <w:lvlJc w:val="left"/>
      <w:pPr>
        <w:ind w:left="4920" w:hanging="360"/>
      </w:pPr>
    </w:lvl>
    <w:lvl w:ilvl="7" w:tplc="04220019">
      <w:start w:val="1"/>
      <w:numFmt w:val="lowerLetter"/>
      <w:lvlText w:val="%8."/>
      <w:lvlJc w:val="left"/>
      <w:pPr>
        <w:ind w:left="5640" w:hanging="360"/>
      </w:pPr>
    </w:lvl>
    <w:lvl w:ilvl="8" w:tplc="0422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732637C"/>
    <w:multiLevelType w:val="hybridMultilevel"/>
    <w:tmpl w:val="727C9C98"/>
    <w:lvl w:ilvl="0" w:tplc="0DC6CEF0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9006B"/>
    <w:multiLevelType w:val="hybridMultilevel"/>
    <w:tmpl w:val="C72423F0"/>
    <w:lvl w:ilvl="0" w:tplc="787A86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09"/>
    <w:rsid w:val="00301609"/>
    <w:rsid w:val="00865ACC"/>
    <w:rsid w:val="00A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9C7D"/>
  <w15:chartTrackingRefBased/>
  <w15:docId w15:val="{6F674EFD-AB7A-4F69-9C0A-78331E7F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A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65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5AC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865ACC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865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hneve.otg.dp.gov.ua/nasha-grom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yshneve.otg.dp.gov.ua/rada/diialnist/doradchi-orhany/rada-bezbarier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Aon2a7Sk1/?mibextid=wwXI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yshneve.otg.dp.gov.ua/cnap/dostupnist-posluh-z-porushenniamy-sluk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1CCk8wv8w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6702</Words>
  <Characters>3821</Characters>
  <Application>Microsoft Office Word</Application>
  <DocSecurity>0</DocSecurity>
  <Lines>31</Lines>
  <Paragraphs>21</Paragraphs>
  <ScaleCrop>false</ScaleCrop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2026-07-13T13:56:00Z</dcterms:created>
  <dcterms:modified xsi:type="dcterms:W3CDTF">2026-07-13T13:56:00Z</dcterms:modified>
</cp:coreProperties>
</file>