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19" w:rsidRPr="00182D43" w:rsidRDefault="00E57D19" w:rsidP="004770D8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olor w:val="5C6873"/>
          <w:lang w:eastAsia="uk-UA"/>
        </w:rPr>
      </w:pPr>
      <w:r w:rsidRPr="00182D43">
        <w:rPr>
          <w:rFonts w:ascii="Times New Roman" w:hAnsi="Times New Roman"/>
          <w:color w:val="5C6873"/>
          <w:lang w:eastAsia="uk-UA"/>
        </w:rPr>
        <w:t> </w:t>
      </w:r>
    </w:p>
    <w:p w:rsidR="008D6F37" w:rsidRPr="00182D43" w:rsidRDefault="008D6F37" w:rsidP="004770D8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olor w:val="5C6873"/>
          <w:lang w:eastAsia="uk-UA"/>
        </w:rPr>
      </w:pPr>
      <w:r w:rsidRPr="00182D43">
        <w:rPr>
          <w:rFonts w:ascii="Times New Roman" w:hAnsi="Times New Roman"/>
          <w:color w:val="5C6873"/>
          <w:lang w:eastAsia="uk-UA"/>
        </w:rPr>
        <w:t> </w:t>
      </w:r>
    </w:p>
    <w:tbl>
      <w:tblPr>
        <w:tblW w:w="10215" w:type="dxa"/>
        <w:tblInd w:w="-4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8D6F37" w:rsidTr="001E0962">
        <w:trPr>
          <w:trHeight w:val="13722"/>
        </w:trPr>
        <w:tc>
          <w:tcPr>
            <w:tcW w:w="10215" w:type="dxa"/>
          </w:tcPr>
          <w:p w:rsidR="008D6F37" w:rsidRDefault="008D6F37" w:rsidP="004770D8">
            <w:pPr>
              <w:shd w:val="clear" w:color="auto" w:fill="FFFFFF"/>
              <w:spacing w:after="0" w:line="240" w:lineRule="auto"/>
              <w:ind w:left="450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8D6F37" w:rsidRPr="00182D43" w:rsidRDefault="008D6F37" w:rsidP="004770D8">
            <w:pPr>
              <w:shd w:val="clear" w:color="auto" w:fill="FFFFFF"/>
              <w:spacing w:after="0" w:line="240" w:lineRule="auto"/>
              <w:ind w:left="450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  <w:r w:rsidRPr="00182D43">
              <w:rPr>
                <w:rFonts w:ascii="Times New Roman" w:hAnsi="Times New Roman"/>
                <w:lang w:eastAsia="uk-UA"/>
              </w:rPr>
              <w:t>ЗАТВЕРДЖЕНО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8D6F37" w:rsidRDefault="008D6F37" w:rsidP="004770D8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 w:rsidRPr="00182D43">
              <w:rPr>
                <w:rFonts w:ascii="Times New Roman" w:hAnsi="Times New Roman"/>
                <w:lang w:eastAsia="uk-UA"/>
              </w:rPr>
              <w:t xml:space="preserve">рішенням Вишнівської селищної ради Дніпропетровської області </w:t>
            </w:r>
          </w:p>
          <w:p w:rsidR="009C1BE5" w:rsidRDefault="008D6F37" w:rsidP="009C1BE5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 w:rsidRPr="00182D43">
              <w:rPr>
                <w:rFonts w:ascii="Times New Roman" w:hAnsi="Times New Roman"/>
                <w:lang w:eastAsia="uk-UA"/>
              </w:rPr>
              <w:t>№</w:t>
            </w:r>
            <w:r>
              <w:rPr>
                <w:rFonts w:ascii="Times New Roman" w:hAnsi="Times New Roman"/>
                <w:lang w:eastAsia="uk-UA"/>
              </w:rPr>
              <w:t xml:space="preserve"> 125-4/V</w:t>
            </w:r>
            <w:r>
              <w:rPr>
                <w:rFonts w:ascii="Times New Roman" w:hAnsi="Times New Roman"/>
                <w:lang w:val="en-US" w:eastAsia="uk-UA"/>
              </w:rPr>
              <w:t>I</w:t>
            </w:r>
            <w:r>
              <w:rPr>
                <w:rFonts w:ascii="Times New Roman" w:hAnsi="Times New Roman"/>
                <w:lang w:eastAsia="uk-UA"/>
              </w:rPr>
              <w:t>І</w:t>
            </w:r>
            <w:r>
              <w:rPr>
                <w:rFonts w:ascii="Times New Roman" w:hAnsi="Times New Roman"/>
                <w:lang w:val="en-US" w:eastAsia="uk-UA"/>
              </w:rPr>
              <w:t>I</w:t>
            </w:r>
            <w:r w:rsidRPr="00182D43">
              <w:rPr>
                <w:rFonts w:ascii="Times New Roman" w:hAnsi="Times New Roman"/>
                <w:lang w:eastAsia="uk-UA"/>
              </w:rPr>
              <w:t xml:space="preserve"> від</w:t>
            </w:r>
            <w:r>
              <w:rPr>
                <w:rFonts w:ascii="Times New Roman" w:hAnsi="Times New Roman"/>
                <w:lang w:eastAsia="uk-UA"/>
              </w:rPr>
              <w:t xml:space="preserve"> 28.01.2021 </w:t>
            </w:r>
            <w:r w:rsidRPr="00182D43">
              <w:rPr>
                <w:rFonts w:ascii="Times New Roman" w:hAnsi="Times New Roman"/>
                <w:lang w:eastAsia="uk-UA"/>
              </w:rPr>
              <w:t>року</w:t>
            </w:r>
          </w:p>
          <w:p w:rsidR="00291A75" w:rsidRDefault="009C1BE5" w:rsidP="00291A75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84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r w:rsidRPr="00584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змінами - рішення селищної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91A75" w:rsidRPr="009C1BE5" w:rsidRDefault="009C1BE5" w:rsidP="00291A75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 w:rsidRPr="009C1BE5">
              <w:rPr>
                <w:rFonts w:ascii="Times New Roman" w:hAnsi="Times New Roman"/>
              </w:rPr>
              <w:t xml:space="preserve">07 </w:t>
            </w:r>
            <w:r w:rsidR="00987106">
              <w:rPr>
                <w:rFonts w:ascii="Times New Roman" w:hAnsi="Times New Roman"/>
              </w:rPr>
              <w:t>грудня</w:t>
            </w:r>
            <w:bookmarkStart w:id="0" w:name="_GoBack"/>
            <w:bookmarkEnd w:id="0"/>
            <w:r w:rsidRPr="009C1BE5">
              <w:rPr>
                <w:rFonts w:ascii="Times New Roman" w:hAnsi="Times New Roman"/>
              </w:rPr>
              <w:t xml:space="preserve"> 2021 року № 699</w:t>
            </w:r>
            <w:r w:rsidR="00291A75" w:rsidRPr="009C1BE5">
              <w:rPr>
                <w:rFonts w:ascii="Times New Roman" w:hAnsi="Times New Roman"/>
              </w:rPr>
              <w:t>-14/VIIІ</w:t>
            </w:r>
          </w:p>
          <w:p w:rsidR="00291A75" w:rsidRDefault="00291A75" w:rsidP="004770D8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</w:p>
          <w:p w:rsidR="008D6F37" w:rsidRDefault="008D6F37" w:rsidP="004770D8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Селищний голова</w:t>
            </w:r>
          </w:p>
          <w:p w:rsidR="008D6F37" w:rsidRDefault="008D6F37" w:rsidP="004770D8">
            <w:pPr>
              <w:shd w:val="clear" w:color="auto" w:fill="FFFFFF"/>
              <w:spacing w:after="0" w:line="240" w:lineRule="auto"/>
              <w:ind w:left="5650"/>
              <w:jc w:val="center"/>
              <w:rPr>
                <w:rFonts w:ascii="Times New Roman" w:hAnsi="Times New Roman"/>
                <w:lang w:eastAsia="uk-UA"/>
              </w:rPr>
            </w:pPr>
          </w:p>
          <w:p w:rsidR="008D6F37" w:rsidRDefault="008D6F37" w:rsidP="004770D8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_______________</w:t>
            </w:r>
            <w:r w:rsidRPr="00374ED8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О.КОЛЄСНІК</w:t>
            </w:r>
          </w:p>
          <w:p w:rsidR="008D6F37" w:rsidRPr="00182D43" w:rsidRDefault="002D589A" w:rsidP="004770D8">
            <w:pPr>
              <w:shd w:val="clear" w:color="auto" w:fill="FFFFFF"/>
              <w:spacing w:after="0" w:line="240" w:lineRule="auto"/>
              <w:ind w:left="4956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8D6F3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8D6F3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Pr="00671F7A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uk-UA"/>
              </w:rPr>
            </w:pPr>
            <w:r w:rsidRPr="00671F7A">
              <w:rPr>
                <w:rFonts w:ascii="Times New Roman" w:hAnsi="Times New Roman"/>
                <w:b/>
                <w:bCs/>
                <w:sz w:val="40"/>
                <w:szCs w:val="40"/>
                <w:lang w:eastAsia="uk-UA"/>
              </w:rPr>
              <w:t>СТАТУТ</w:t>
            </w:r>
          </w:p>
          <w:p w:rsidR="008D6F37" w:rsidRPr="002E2A9A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КОМУНАЛЬНОГО ЗАКЛАДУ </w:t>
            </w: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br/>
              <w:t>«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ЛОЗУВАТСЬКИЙ</w:t>
            </w: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 xml:space="preserve"> БУДИНОК КУЛЬТУРИ» </w:t>
            </w:r>
          </w:p>
          <w:p w:rsidR="008D6F37" w:rsidRPr="002E2A9A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ВИШНІВСЬКОЇ СЕЛИЩНОЇ РАДИ</w:t>
            </w:r>
          </w:p>
          <w:p w:rsidR="008D6F37" w:rsidRPr="00291A75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ДНІПРОПЕТРОВСЬКОЇ ОБЛАСТІ»</w:t>
            </w: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291A75" w:rsidRDefault="00291A75" w:rsidP="00291A75">
            <w:pPr>
              <w:pStyle w:val="40"/>
              <w:shd w:val="clear" w:color="auto" w:fill="auto"/>
              <w:spacing w:before="0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(зі змінами)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1E0962" w:rsidRDefault="001E0962" w:rsidP="00477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</w:p>
          <w:p w:rsidR="001E0962" w:rsidRDefault="001E0962" w:rsidP="00477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</w:p>
          <w:p w:rsidR="008D6F37" w:rsidRDefault="008D6F37" w:rsidP="00477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  <w:t>Вишнівська селищна рада</w:t>
            </w:r>
          </w:p>
          <w:p w:rsidR="008D6F37" w:rsidRDefault="008D6F37" w:rsidP="004770D8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C3ACF">
              <w:rPr>
                <w:rFonts w:ascii="Times New Roman" w:eastAsia="Times New Roman" w:hAnsi="Times New Roman"/>
                <w:b/>
                <w:sz w:val="32"/>
                <w:szCs w:val="26"/>
                <w:lang w:eastAsia="ru-RU"/>
              </w:rPr>
              <w:t>2021</w:t>
            </w:r>
          </w:p>
        </w:tc>
      </w:tr>
    </w:tbl>
    <w:p w:rsidR="004770D8" w:rsidRDefault="004770D8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770D8" w:rsidRDefault="004770D8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770D8" w:rsidRDefault="004770D8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A1BF2" w:rsidRDefault="001A1BF2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E57D19" w:rsidRPr="00594A35" w:rsidRDefault="00E57D19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1. ЗАГАЛЬНІ ПОЛОЖЕННЯ</w:t>
      </w:r>
    </w:p>
    <w:p w:rsidR="00E57D19" w:rsidRPr="00594A35" w:rsidRDefault="00E57D19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1.1.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«ЛОЗУВАТ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 є неприбутковим комунальним закладом культури діяльність якого спрямована на створення, розповсюдження та популяризацію культурних благ.</w:t>
      </w:r>
    </w:p>
    <w:p w:rsidR="002D589A" w:rsidRPr="00594A35" w:rsidRDefault="00E57D19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1.2.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«ЛОЗУВАТ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</w:t>
      </w:r>
      <w:r w:rsidR="00182D43">
        <w:rPr>
          <w:rFonts w:ascii="Times New Roman" w:hAnsi="Times New Roman"/>
          <w:sz w:val="28"/>
          <w:szCs w:val="28"/>
          <w:lang w:eastAsia="uk-UA"/>
        </w:rPr>
        <w:t xml:space="preserve"> (далі - Заклад</w:t>
      </w:r>
      <w:r w:rsidR="002D589A" w:rsidRPr="00594A35">
        <w:rPr>
          <w:rFonts w:ascii="Times New Roman" w:hAnsi="Times New Roman"/>
          <w:sz w:val="28"/>
          <w:szCs w:val="28"/>
          <w:lang w:eastAsia="uk-UA"/>
        </w:rPr>
        <w:t>) знаходиться у ком</w:t>
      </w:r>
      <w:r w:rsidR="002D589A">
        <w:rPr>
          <w:rFonts w:ascii="Times New Roman" w:hAnsi="Times New Roman"/>
          <w:sz w:val="28"/>
          <w:szCs w:val="28"/>
          <w:lang w:eastAsia="uk-UA"/>
        </w:rPr>
        <w:t>унальній власності Вишнівської селищн</w:t>
      </w:r>
      <w:r w:rsidR="002D589A" w:rsidRPr="00594A35">
        <w:rPr>
          <w:rFonts w:ascii="Times New Roman" w:hAnsi="Times New Roman"/>
          <w:sz w:val="28"/>
          <w:szCs w:val="28"/>
          <w:lang w:eastAsia="uk-UA"/>
        </w:rPr>
        <w:t>о</w:t>
      </w:r>
      <w:r w:rsidR="002D589A">
        <w:rPr>
          <w:rFonts w:ascii="Times New Roman" w:hAnsi="Times New Roman"/>
          <w:sz w:val="28"/>
          <w:szCs w:val="28"/>
          <w:lang w:eastAsia="uk-UA"/>
        </w:rPr>
        <w:t>ї ради</w:t>
      </w:r>
      <w:r w:rsidR="002D589A" w:rsidRPr="00594A35">
        <w:rPr>
          <w:rFonts w:ascii="Times New Roman" w:hAnsi="Times New Roman"/>
          <w:sz w:val="28"/>
          <w:szCs w:val="28"/>
          <w:lang w:eastAsia="uk-UA"/>
        </w:rPr>
        <w:t xml:space="preserve"> Дніпропетровської області.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1.3. Найменування українською мовою: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Повна назва: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</w:t>
      </w:r>
      <w:r w:rsidR="007C70AE">
        <w:rPr>
          <w:rFonts w:ascii="Times New Roman" w:hAnsi="Times New Roman"/>
          <w:sz w:val="28"/>
          <w:szCs w:val="28"/>
          <w:lang w:eastAsia="uk-UA"/>
        </w:rPr>
        <w:t>ЛОЗУВАТ</w:t>
      </w:r>
      <w:r w:rsidR="007C70AE"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ОБЛАСТІ»;</w:t>
      </w:r>
    </w:p>
    <w:p w:rsidR="002D589A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Скорочена назва: </w:t>
      </w:r>
      <w:r>
        <w:rPr>
          <w:rFonts w:ascii="Times New Roman" w:hAnsi="Times New Roman"/>
          <w:sz w:val="28"/>
          <w:szCs w:val="28"/>
          <w:lang w:eastAsia="uk-UA"/>
        </w:rPr>
        <w:t>КЗ «</w:t>
      </w:r>
      <w:r w:rsidR="007C70AE">
        <w:rPr>
          <w:rFonts w:ascii="Times New Roman" w:hAnsi="Times New Roman"/>
          <w:sz w:val="28"/>
          <w:szCs w:val="28"/>
          <w:lang w:eastAsia="uk-UA"/>
        </w:rPr>
        <w:t>ЛОЗУВАТ</w:t>
      </w:r>
      <w:r w:rsidR="007C70AE"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БК»</w:t>
      </w:r>
      <w:r>
        <w:rPr>
          <w:rFonts w:ascii="Times New Roman" w:hAnsi="Times New Roman"/>
          <w:sz w:val="28"/>
          <w:szCs w:val="28"/>
          <w:lang w:eastAsia="uk-UA"/>
        </w:rPr>
        <w:t xml:space="preserve"> ВИШНІВСЬКОЇ СЕЛИЩНОЇ РАДИ.</w:t>
      </w:r>
    </w:p>
    <w:p w:rsidR="002D589A" w:rsidRPr="008D0CDB" w:rsidRDefault="002D589A" w:rsidP="004770D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Юридична адреса </w:t>
      </w:r>
      <w:r w:rsidR="007C70AE">
        <w:rPr>
          <w:rFonts w:ascii="Times New Roman" w:eastAsia="Times New Roman" w:hAnsi="Times New Roman"/>
          <w:sz w:val="28"/>
          <w:szCs w:val="26"/>
          <w:lang w:eastAsia="ru-RU"/>
        </w:rPr>
        <w:t>З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акладу:</w:t>
      </w:r>
      <w:r w:rsidRPr="008D0CDB">
        <w:rPr>
          <w:rFonts w:ascii="Times New Roman" w:eastAsia="Times New Roman" w:hAnsi="Times New Roman"/>
          <w:i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52151, Дніпропетровська область, </w:t>
      </w:r>
      <w:proofErr w:type="spellStart"/>
      <w:r w:rsidR="00291A75">
        <w:rPr>
          <w:rFonts w:ascii="Times New Roman" w:eastAsia="Times New Roman" w:hAnsi="Times New Roman"/>
          <w:sz w:val="28"/>
          <w:szCs w:val="26"/>
          <w:lang w:eastAsia="ru-RU"/>
        </w:rPr>
        <w:t>Камʹянський</w:t>
      </w:r>
      <w:proofErr w:type="spellEnd"/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район,  с. </w:t>
      </w:r>
      <w:r w:rsidR="007C70AE">
        <w:rPr>
          <w:rFonts w:ascii="Times New Roman" w:eastAsia="Times New Roman" w:hAnsi="Times New Roman"/>
          <w:sz w:val="28"/>
          <w:szCs w:val="26"/>
          <w:lang w:eastAsia="ru-RU"/>
        </w:rPr>
        <w:t>Лозуватка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Центральна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, </w:t>
      </w:r>
      <w:r w:rsidR="007C70AE">
        <w:rPr>
          <w:rFonts w:ascii="Times New Roman" w:eastAsia="Times New Roman" w:hAnsi="Times New Roman"/>
          <w:sz w:val="28"/>
          <w:szCs w:val="26"/>
          <w:lang w:eastAsia="ru-RU"/>
        </w:rPr>
        <w:t>81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. 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5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Засновником </w:t>
      </w:r>
      <w:r w:rsidR="007C70AE">
        <w:rPr>
          <w:rFonts w:ascii="Times New Roman" w:eastAsia="Times New Roman" w:hAnsi="Times New Roman"/>
          <w:sz w:val="28"/>
          <w:szCs w:val="26"/>
          <w:lang w:eastAsia="ru-RU"/>
        </w:rPr>
        <w:t>З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акладу є Вишнівська селищна рада </w:t>
      </w:r>
      <w:proofErr w:type="spellStart"/>
      <w:r w:rsidR="00291A75">
        <w:rPr>
          <w:rFonts w:ascii="Times New Roman" w:eastAsia="Times New Roman" w:hAnsi="Times New Roman"/>
          <w:sz w:val="28"/>
          <w:szCs w:val="26"/>
          <w:lang w:eastAsia="ru-RU"/>
        </w:rPr>
        <w:t>Камʹянський</w:t>
      </w:r>
      <w:proofErr w:type="spellEnd"/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 рай</w:t>
      </w:r>
      <w:r w:rsidR="00291A75">
        <w:rPr>
          <w:rFonts w:ascii="Times New Roman" w:eastAsia="Times New Roman" w:hAnsi="Times New Roman"/>
          <w:sz w:val="28"/>
          <w:szCs w:val="26"/>
          <w:lang w:eastAsia="ru-RU"/>
        </w:rPr>
        <w:t>он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Дніпропетровс</w:t>
      </w:r>
      <w:r w:rsidR="00291A75">
        <w:rPr>
          <w:rFonts w:ascii="Times New Roman" w:eastAsia="Times New Roman" w:hAnsi="Times New Roman"/>
          <w:sz w:val="28"/>
          <w:szCs w:val="26"/>
          <w:lang w:eastAsia="ru-RU"/>
        </w:rPr>
        <w:t>ька область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(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далі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- Засновник)</w:t>
      </w:r>
      <w:r>
        <w:rPr>
          <w:rFonts w:ascii="Times New Roman" w:hAnsi="Times New Roman"/>
          <w:sz w:val="28"/>
          <w:szCs w:val="28"/>
          <w:lang w:eastAsia="uk-UA"/>
        </w:rPr>
        <w:t xml:space="preserve"> (далі - Вишнівська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а рада)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ОРГАНОМ УПРАВЛІННЯ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є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 освіти, культури, молоді та сп</w:t>
      </w:r>
      <w:r>
        <w:rPr>
          <w:rFonts w:ascii="Times New Roman" w:hAnsi="Times New Roman"/>
          <w:sz w:val="28"/>
          <w:szCs w:val="28"/>
          <w:lang w:eastAsia="uk-UA"/>
        </w:rPr>
        <w:t>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1.6.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фіна</w:t>
      </w:r>
      <w:r>
        <w:rPr>
          <w:rFonts w:ascii="Times New Roman" w:hAnsi="Times New Roman"/>
          <w:sz w:val="28"/>
          <w:szCs w:val="28"/>
          <w:lang w:eastAsia="uk-UA"/>
        </w:rPr>
        <w:t>нсується з бюджету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 у межах асигнувань, передбачених на утримання закладів культури. Додаткове фінансування здійснюється за рахунок інших джерел, не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заборонених законодавством.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1.7.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у своїй діяльності керується Конституцією України, Законами України «Про культуру», «Про місцеве самоврядування в Україні», іншими нормативно-правовими актами,</w:t>
      </w:r>
      <w:r>
        <w:rPr>
          <w:rFonts w:ascii="Times New Roman" w:hAnsi="Times New Roman"/>
          <w:sz w:val="28"/>
          <w:szCs w:val="28"/>
          <w:lang w:eastAsia="uk-UA"/>
        </w:rPr>
        <w:t xml:space="preserve"> рішеннями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ої ради, наказами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ідділу освіти, ку</w:t>
      </w:r>
      <w:r>
        <w:rPr>
          <w:rFonts w:ascii="Times New Roman" w:hAnsi="Times New Roman"/>
          <w:sz w:val="28"/>
          <w:szCs w:val="28"/>
          <w:lang w:eastAsia="uk-UA"/>
        </w:rPr>
        <w:t>льтури,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ради, цим Статутом.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1.8.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співпрацює з закладами культури всіх форм власності і підпорядкування, підприємствами, установами, організаціями, громадськими організаціями, юридичними і фізичними особами в Україні та за кордоном.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1.9.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має право укладати договори (контракти) з іншими юридичними особами з метою співробітництва у сфері культури, брати участь у діяльності відповідних організацій і фондів згідно з чинним законодавством та за згодою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ідділу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1A1BF2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1.10.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не підлягає приватизації, перепрофілюванню або використанню не за призначенням.</w:t>
      </w:r>
    </w:p>
    <w:p w:rsidR="004770D8" w:rsidRDefault="002D589A" w:rsidP="00477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2. МЕТА ТА ОСНОВНІ ЗАВДАННЯ ЗАКЛАДУ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2.1. Метою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є задоволення культурних потреб громадян у розвитку народної традиційної культури, підтримки художньої </w:t>
      </w: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творчості, забезпечення умов для самодіяльної творчої ініціативи, духовного розвитку і організації дозвілля населення.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2.2. Основним завданням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є: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сприяння процесам відродження і розвитку національної культури та культур інших національних груп, що прожи</w:t>
      </w:r>
      <w:r>
        <w:rPr>
          <w:rFonts w:ascii="Times New Roman" w:hAnsi="Times New Roman"/>
          <w:sz w:val="28"/>
          <w:szCs w:val="28"/>
          <w:lang w:eastAsia="uk-UA"/>
        </w:rPr>
        <w:t xml:space="preserve">вають на території Вишнівської селищної ради </w:t>
      </w:r>
      <w:proofErr w:type="spellStart"/>
      <w:r w:rsidR="00291A75">
        <w:rPr>
          <w:rFonts w:ascii="Times New Roman" w:eastAsia="Times New Roman" w:hAnsi="Times New Roman"/>
          <w:sz w:val="28"/>
          <w:szCs w:val="26"/>
          <w:lang w:eastAsia="ru-RU"/>
        </w:rPr>
        <w:t>Камʹянський</w:t>
      </w:r>
      <w:proofErr w:type="spellEnd"/>
      <w:r w:rsidR="00291A75"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 рай</w:t>
      </w:r>
      <w:r w:rsidR="00291A75">
        <w:rPr>
          <w:rFonts w:ascii="Times New Roman" w:eastAsia="Times New Roman" w:hAnsi="Times New Roman"/>
          <w:sz w:val="28"/>
          <w:szCs w:val="26"/>
          <w:lang w:eastAsia="ru-RU"/>
        </w:rPr>
        <w:t>он Дніпропетровська область</w:t>
      </w:r>
      <w:r w:rsidRPr="00594A35">
        <w:rPr>
          <w:rFonts w:ascii="Times New Roman" w:hAnsi="Times New Roman"/>
          <w:sz w:val="28"/>
          <w:szCs w:val="28"/>
          <w:lang w:eastAsia="uk-UA"/>
        </w:rPr>
        <w:t>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задоволення культурно-дозвільн</w:t>
      </w:r>
      <w:r w:rsidRPr="00594A35">
        <w:rPr>
          <w:rFonts w:ascii="Times New Roman" w:hAnsi="Times New Roman"/>
          <w:sz w:val="28"/>
          <w:szCs w:val="28"/>
          <w:lang w:eastAsia="uk-UA"/>
        </w:rPr>
        <w:t>их потреб населення;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створення умов для індивідуальної та колективної народної творчості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в усьому різноманітті її видів та жанрів, розкриття творчих здібностей громадян;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реалізація прав громадян на свободу літературної і художньої творчості, забезпечення доступності усіх видів культурних послуг та культурної діяльності для кожного громадянина</w:t>
      </w:r>
      <w:r w:rsidR="009C03A6">
        <w:rPr>
          <w:rFonts w:ascii="Times New Roman" w:hAnsi="Times New Roman"/>
          <w:sz w:val="28"/>
          <w:szCs w:val="28"/>
          <w:lang w:eastAsia="uk-UA"/>
        </w:rPr>
        <w:t>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підтримка соціально важливих культурно-творчих, пізнавально-розважальних, художньо-естетичних ініціатив</w:t>
      </w:r>
      <w:r w:rsidR="009C03A6">
        <w:rPr>
          <w:rFonts w:ascii="Times New Roman" w:hAnsi="Times New Roman"/>
          <w:sz w:val="28"/>
          <w:szCs w:val="28"/>
          <w:lang w:eastAsia="uk-UA"/>
        </w:rPr>
        <w:t>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впровадження нових форм організації дозвілля відповідно до потреб населення;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вироблення та запровадження нових моделей культурного обслуговування громадян.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2.3. Предметом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створення та організація діяльності творчих колективів (театральних груп, гуртків з художньої самодіяльності, хореографічних, театральних студій, духових, народних, естрадних оркестрів, музичних ансамблів), інших клубних формувань;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роботи колективів художньої самодіяльності, забезпечення їх повноцінного функціонування (концертна діяльність, репертуар, систематичні заняття, збір місцевого фольклору, випуск методичних матеріалів, тощо);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і проведення тематичних театрально-розважальних, концертних, ігрових, літературно-музичних, обрядових та інших програм, фестивалів, оглядів, конкурсів, виставок та інших форм показу результатів творчої діяльності клубних формувань, в тому числі з реалізацією квитків на такі заходи;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проведення спектаклів, концертів, інших театрально-видовищних заходів за участю професійних творчих колективів та окремих виконавців, у тому числі з реалізацією квитків на такі заходи;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та проведення масових театралізованих свят, народних гулянь, обрядів, ритуалів відповідно до місцевих традицій і звичаїв;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дозвілля для різновікових груп населення, зокрема проведення вечорів відпочинку, дискотек, молодіжних балів, карнавалів, дитячих ранків тощо;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кіносеансів та кінофестивалів;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гастрольної діяльності формувань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- сприяння створенню та організації культурно-розважальних заходів, залучення в установленому порядку для проведення цих заходів професійних колективів та окремих виконавців;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проведення лекцій та семінарів культурно-мистецької тематики;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підготовка, тиражування та реалізація інформаційно-довідкових матеріалів, рекламної продукції, пов’язаної з діяльністю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 підготовка, розроблення і поширення методичних матеріалів, репертуарних і рекламних матеріалів з питань культури, туризму, духовної і культурної спадщини, розвитку традиційних видів народної творчості, художніх промислів та ремесел;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впровадження в практику закладів культури клубного типу нових найбільш дієвих форм і методів культосвітньої роботи;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формування позитивного іміджу закладів культури клубного типу на основі запроваджених форм і методів культосвітньої роботи;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- надання в прокат підприємствам, установам, організаціям на основі договорів культурно-спортивного </w:t>
      </w:r>
      <w:proofErr w:type="spellStart"/>
      <w:r w:rsidRPr="00594A35">
        <w:rPr>
          <w:rFonts w:ascii="Times New Roman" w:hAnsi="Times New Roman"/>
          <w:sz w:val="28"/>
          <w:szCs w:val="28"/>
          <w:lang w:eastAsia="uk-UA"/>
        </w:rPr>
        <w:t>інвентаря</w:t>
      </w:r>
      <w:proofErr w:type="spellEnd"/>
      <w:r w:rsidRPr="00594A35">
        <w:rPr>
          <w:rFonts w:ascii="Times New Roman" w:hAnsi="Times New Roman"/>
          <w:sz w:val="28"/>
          <w:szCs w:val="28"/>
          <w:lang w:eastAsia="uk-UA"/>
        </w:rPr>
        <w:t xml:space="preserve">, сценічних костюмів, аудіо відеотехніки, </w:t>
      </w:r>
      <w:proofErr w:type="spellStart"/>
      <w:r w:rsidRPr="00594A35">
        <w:rPr>
          <w:rFonts w:ascii="Times New Roman" w:hAnsi="Times New Roman"/>
          <w:sz w:val="28"/>
          <w:szCs w:val="28"/>
          <w:lang w:eastAsia="uk-UA"/>
        </w:rPr>
        <w:t>звукопідсилюючої</w:t>
      </w:r>
      <w:proofErr w:type="spellEnd"/>
      <w:r w:rsidRPr="00594A35">
        <w:rPr>
          <w:rFonts w:ascii="Times New Roman" w:hAnsi="Times New Roman"/>
          <w:sz w:val="28"/>
          <w:szCs w:val="28"/>
          <w:lang w:eastAsia="uk-UA"/>
        </w:rPr>
        <w:t xml:space="preserve"> апаратури та іншого музичного, технічного, сценічного обладнання, проведення їх ремонту і налагодження;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надання власної сцени суб’єктам діяльності в галузі культури для проведення гастрольних заходів, реалізації спільних проектів та програм;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здійснення інших видів діяльності у встановленому законом порядку, які відповідають меті його створення і не заборонені чинним законодавством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3. ФІНАНСОВО-ГОСПОДАРСЬКА ДІЯЛЬНІСТЬ ЗАКЛАДУ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3.1. 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: організовує свою фінансово-господарську діяльність на підставі погодженого з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ідділом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 плану, який розробляє та затверджує самостійно.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Звіти про роботу</w:t>
      </w:r>
      <w:r>
        <w:rPr>
          <w:rFonts w:ascii="Times New Roman" w:hAnsi="Times New Roman"/>
          <w:sz w:val="28"/>
          <w:szCs w:val="28"/>
          <w:lang w:eastAsia="uk-UA"/>
        </w:rPr>
        <w:t xml:space="preserve"> 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у встановленому порядку подаються у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3.2. Фінансування </w:t>
      </w:r>
      <w:r>
        <w:rPr>
          <w:rFonts w:ascii="Times New Roman" w:hAnsi="Times New Roman"/>
          <w:sz w:val="28"/>
          <w:szCs w:val="28"/>
          <w:lang w:eastAsia="uk-UA"/>
        </w:rPr>
        <w:t>Закладу здійснюється з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ого бюджету.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3.3. Джерелами фінансування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3.3.1. Бюджетні фінансування.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3.3.2. Доброчинні грошові внески на розвиток закладу, пожертви громадян, громадських об’єднань, товариств, підприємств, установ і організацій, спонсорська допомога.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3.3.3.Інші власні надходження.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3.4. Розподіл коштів на потреби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здійснюється відповідно до щор</w:t>
      </w:r>
      <w:r>
        <w:rPr>
          <w:rFonts w:ascii="Times New Roman" w:hAnsi="Times New Roman"/>
          <w:sz w:val="28"/>
          <w:szCs w:val="28"/>
          <w:lang w:eastAsia="uk-UA"/>
        </w:rPr>
        <w:t>ічного кошторису, затвердженого виконавчим комітетом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3.5.Майно </w:t>
      </w:r>
      <w:r>
        <w:rPr>
          <w:rFonts w:ascii="Times New Roman" w:hAnsi="Times New Roman"/>
          <w:sz w:val="28"/>
          <w:szCs w:val="28"/>
          <w:lang w:eastAsia="uk-UA"/>
        </w:rPr>
        <w:t xml:space="preserve">та земельна ділянка 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належить до ком</w:t>
      </w:r>
      <w:r>
        <w:rPr>
          <w:rFonts w:ascii="Times New Roman" w:hAnsi="Times New Roman"/>
          <w:sz w:val="28"/>
          <w:szCs w:val="28"/>
          <w:lang w:eastAsia="uk-UA"/>
        </w:rPr>
        <w:t>унальної власності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територіаль</w:t>
      </w:r>
      <w:r>
        <w:rPr>
          <w:rFonts w:ascii="Times New Roman" w:hAnsi="Times New Roman"/>
          <w:sz w:val="28"/>
          <w:szCs w:val="28"/>
          <w:lang w:eastAsia="uk-UA"/>
        </w:rPr>
        <w:t>ної громади і закріплюється за З</w:t>
      </w:r>
      <w:r w:rsidRPr="00594A35">
        <w:rPr>
          <w:rFonts w:ascii="Times New Roman" w:hAnsi="Times New Roman"/>
          <w:sz w:val="28"/>
          <w:szCs w:val="28"/>
          <w:lang w:eastAsia="uk-UA"/>
        </w:rPr>
        <w:t>акладом на праві оперативного управління.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3.6. Відчуження, списанн</w:t>
      </w:r>
      <w:r>
        <w:rPr>
          <w:rFonts w:ascii="Times New Roman" w:hAnsi="Times New Roman"/>
          <w:sz w:val="28"/>
          <w:szCs w:val="28"/>
          <w:lang w:eastAsia="uk-UA"/>
        </w:rPr>
        <w:t xml:space="preserve">я, передача з балансу на баланс, </w:t>
      </w:r>
      <w:r w:rsidRPr="00594A35">
        <w:rPr>
          <w:rFonts w:ascii="Times New Roman" w:hAnsi="Times New Roman"/>
          <w:sz w:val="28"/>
          <w:szCs w:val="28"/>
          <w:lang w:eastAsia="uk-UA"/>
        </w:rPr>
        <w:t>в позичку, заставу й передача в користування (оренду) майна, що є ком</w:t>
      </w:r>
      <w:r>
        <w:rPr>
          <w:rFonts w:ascii="Times New Roman" w:hAnsi="Times New Roman"/>
          <w:sz w:val="28"/>
          <w:szCs w:val="28"/>
          <w:lang w:eastAsia="uk-UA"/>
        </w:rPr>
        <w:t xml:space="preserve">унальною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власністю 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ої територіальної громади й закріплене </w:t>
      </w: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за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Закладом </w:t>
      </w:r>
      <w:r w:rsidRPr="00594A35">
        <w:rPr>
          <w:rFonts w:ascii="Times New Roman" w:hAnsi="Times New Roman"/>
          <w:sz w:val="28"/>
          <w:szCs w:val="28"/>
          <w:lang w:eastAsia="uk-UA"/>
        </w:rPr>
        <w:t>на праві оперативного управління, здійснюється в порядку, встановленому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ВЛАСНИКОМ.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3.7.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має право: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спільно з іншими організаціями, установами, підприємствами, благодійними фондами організовувати заходи, виставки, експозиції.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надавати у тимчасове користування обладнання та апаратуру державним, комунальним і громадським установам.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отримувати безкоштовно грошові внески та матеріальні цінності з доброчинних і громадських фондів, а також від окремих громадян.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4. УПРАВЛІННЯ ЗАКЛАДОМ, СТРУКТУРА ЗАКЛАДУ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4.1. Вищим органом управління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 ВЛАСНИК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Вишнівська селищна рада</w:t>
      </w:r>
      <w:r w:rsidRPr="00594A35">
        <w:rPr>
          <w:rFonts w:ascii="Times New Roman" w:hAnsi="Times New Roman"/>
          <w:sz w:val="28"/>
          <w:szCs w:val="28"/>
          <w:lang w:eastAsia="uk-UA"/>
        </w:rPr>
        <w:t>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4.2. До компетенції ВЛАСНИКА належить: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4.2.1.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594A35">
        <w:rPr>
          <w:rFonts w:ascii="Times New Roman" w:hAnsi="Times New Roman"/>
          <w:sz w:val="28"/>
          <w:szCs w:val="28"/>
          <w:lang w:eastAsia="uk-UA"/>
        </w:rPr>
        <w:t>ризначення на посаду та звільнення з посади Директора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4.2.2. 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594A35">
        <w:rPr>
          <w:rFonts w:ascii="Times New Roman" w:hAnsi="Times New Roman"/>
          <w:sz w:val="28"/>
          <w:szCs w:val="28"/>
          <w:lang w:eastAsia="uk-UA"/>
        </w:rPr>
        <w:t>кладення контракту з Директором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4.2.3.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аохочення та притягнення Директора закладу до дисциплінарної відповідальності;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4.2.4.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атвердження й внесення змін до Статуту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4.2.5.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атвердження структури та граничної чисельності працівників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4.2.6. </w:t>
      </w:r>
      <w:r>
        <w:rPr>
          <w:rFonts w:ascii="Times New Roman" w:hAnsi="Times New Roman"/>
          <w:sz w:val="28"/>
          <w:szCs w:val="28"/>
          <w:lang w:eastAsia="uk-UA"/>
        </w:rPr>
        <w:t>Р</w:t>
      </w:r>
      <w:r w:rsidRPr="00594A35">
        <w:rPr>
          <w:rFonts w:ascii="Times New Roman" w:hAnsi="Times New Roman"/>
          <w:sz w:val="28"/>
          <w:szCs w:val="28"/>
          <w:lang w:eastAsia="uk-UA"/>
        </w:rPr>
        <w:t>озпорядження основними засобами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4.2.7.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594A35">
        <w:rPr>
          <w:rFonts w:ascii="Times New Roman" w:hAnsi="Times New Roman"/>
          <w:sz w:val="28"/>
          <w:szCs w:val="28"/>
          <w:lang w:eastAsia="uk-UA"/>
        </w:rPr>
        <w:t>огодження створення відокремлених структурних підрозділів закладу та спільних установ;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4.2.8. </w:t>
      </w:r>
      <w:r>
        <w:rPr>
          <w:rFonts w:ascii="Times New Roman" w:hAnsi="Times New Roman"/>
          <w:sz w:val="28"/>
          <w:szCs w:val="28"/>
          <w:lang w:eastAsia="uk-UA"/>
        </w:rPr>
        <w:t>Р</w:t>
      </w:r>
      <w:r w:rsidRPr="00594A35">
        <w:rPr>
          <w:rFonts w:ascii="Times New Roman" w:hAnsi="Times New Roman"/>
          <w:sz w:val="28"/>
          <w:szCs w:val="28"/>
          <w:lang w:eastAsia="uk-UA"/>
        </w:rPr>
        <w:t>еорганізація закладу, його ліквідація, затвердження передавального акта, розподільчого чи ліквідаційного балансу.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4.3. ВЛАСНИК у межах чинного законодавства України має право приймати рішення з будь-яких питань діяльності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4.4. Органом управління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 відділ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виконавчого комітету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 До повноважень ОРГАНУ УПРАВІННЯ належить: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4.5.1. внесення пропозицій щодо призначення, звільнення та притягнення до дисциплінарної відповідальності керівника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4.5.2. забезпечення контролю за виконанням актів законодавства щодо діяльності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594A35">
        <w:rPr>
          <w:rFonts w:ascii="Times New Roman" w:hAnsi="Times New Roman"/>
          <w:sz w:val="28"/>
          <w:szCs w:val="28"/>
          <w:lang w:eastAsia="uk-UA"/>
        </w:rPr>
        <w:t>4.5.3. затвердження штатного розпису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4.5.4. затвердження кошторису закладу, контроль за ефективністю використання фінансових, матеріальних і трудових ресурсів, цільове й ефективне використання бюджетних коштів;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594A35">
        <w:rPr>
          <w:rFonts w:ascii="Times New Roman" w:hAnsi="Times New Roman"/>
          <w:sz w:val="28"/>
          <w:szCs w:val="28"/>
          <w:lang w:eastAsia="uk-UA"/>
        </w:rPr>
        <w:t>4.5.5. контроль за організацією первинного обліку закладу, отримання в установленому порядку статистичної та бухгалтерської звітності;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4.5.6. участь в установленому порядку в проведенні державної акредитації або атестації закладу;</w:t>
      </w:r>
    </w:p>
    <w:p w:rsidR="002D589A" w:rsidRPr="00594A35" w:rsidRDefault="002D589A" w:rsidP="00C57198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594A35">
        <w:rPr>
          <w:rFonts w:ascii="Times New Roman" w:hAnsi="Times New Roman"/>
          <w:sz w:val="28"/>
          <w:szCs w:val="28"/>
          <w:lang w:eastAsia="uk-UA"/>
        </w:rPr>
        <w:t>4.5.7. здійснення інших повноважень щодо управління роботою закладу згідно з чинним законодавством України і відповідно до рішень ВЛАСНИКА.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4.6. Керівництво поточною діяльністю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здійснює </w:t>
      </w:r>
      <w:r w:rsidRPr="00453A8E">
        <w:rPr>
          <w:rFonts w:ascii="Times New Roman" w:hAnsi="Times New Roman"/>
          <w:sz w:val="28"/>
          <w:szCs w:val="28"/>
          <w:lang w:eastAsia="uk-UA"/>
        </w:rPr>
        <w:t xml:space="preserve">Директор, </w:t>
      </w:r>
      <w:r w:rsidRPr="00453A8E">
        <w:rPr>
          <w:rFonts w:ascii="Times New Roman" w:hAnsi="Times New Roman"/>
          <w:sz w:val="28"/>
          <w:szCs w:val="28"/>
        </w:rPr>
        <w:t>який призначається на посаду Засновником шляхом укладення з ним контракту</w:t>
      </w:r>
      <w:r w:rsidRPr="00453A8E">
        <w:rPr>
          <w:rFonts w:ascii="Times New Roman" w:hAnsi="Times New Roman"/>
          <w:sz w:val="28"/>
          <w:szCs w:val="28"/>
          <w:lang w:eastAsia="uk-UA"/>
        </w:rPr>
        <w:t xml:space="preserve"> відповідно до трудового законодавства України та законодавства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про культуру.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4.7. У Контракті визначається строк найму, права, обов'язки й відповідальність Директора, умови його матеріального забезпечення, умови звільнення його з посади, інші умови найму.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4.8. Директор може бути звільнений з посади раніше закінчення терміну дії Контракту з підстав і в порядку, визначеному Контрактом, рішеннями ВЛАСНИКА та чинним законодавством України.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4.9. </w:t>
      </w:r>
      <w:r w:rsidRPr="00594A35">
        <w:rPr>
          <w:rFonts w:ascii="Times New Roman" w:hAnsi="Times New Roman"/>
          <w:sz w:val="28"/>
          <w:szCs w:val="28"/>
          <w:lang w:eastAsia="uk-UA"/>
        </w:rPr>
        <w:t>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підзвітний ВЛАСНИКУ й ОРГАНУ УПРАВЛІННЯ з усіх питань статутної, фінансової, соціально-побутової, організаційно-господарської діяльності закладу,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 України.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4.10. 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вирішує всі питання діяльності закладу, з урахуванням обмежень, передбачених цим Статутом.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4.11.До компетенції </w:t>
      </w:r>
      <w:proofErr w:type="spellStart"/>
      <w:r w:rsidRPr="00594A35">
        <w:rPr>
          <w:rFonts w:ascii="Times New Roman" w:hAnsi="Times New Roman"/>
          <w:sz w:val="28"/>
          <w:szCs w:val="28"/>
          <w:lang w:eastAsia="uk-UA"/>
        </w:rPr>
        <w:t>Ди</w:t>
      </w:r>
      <w:proofErr w:type="spellEnd"/>
      <w:r w:rsidRPr="00594A35">
        <w:rPr>
          <w:rFonts w:ascii="Times New Roman" w:hAnsi="Times New Roman"/>
          <w:sz w:val="28"/>
          <w:szCs w:val="28"/>
          <w:lang w:eastAsia="uk-UA"/>
        </w:rPr>
        <w:t>ректора </w:t>
      </w:r>
      <w:r>
        <w:rPr>
          <w:rFonts w:ascii="Times New Roman" w:hAnsi="Times New Roman"/>
          <w:sz w:val="28"/>
          <w:szCs w:val="28"/>
          <w:lang w:eastAsia="uk-UA"/>
        </w:rPr>
        <w:t>КЗ «</w:t>
      </w:r>
      <w:r w:rsidR="001A1BF2">
        <w:rPr>
          <w:rFonts w:ascii="Times New Roman" w:hAnsi="Times New Roman"/>
          <w:sz w:val="28"/>
          <w:szCs w:val="28"/>
          <w:lang w:eastAsia="uk-UA"/>
        </w:rPr>
        <w:t>ЛОЗУВАТСЬКИЙ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БК» відноситься: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4.11.1. забезпечення статутної діяльності закладу;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4.11.2. вирішення поточних питань роботи закладу;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4.11.3. вирішення кадрових питань;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4.11.4. вирішення питань матеріально-технічного забезпечення;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4.11.5. організація ведення обліку, звітності, внутрішнього контролю;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4.11.6. укладення договорів та угод, які пов’язані з діяльністю закладу;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4.12.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Директ</w:t>
      </w:r>
      <w:r w:rsidRPr="00594A35">
        <w:rPr>
          <w:rFonts w:ascii="Times New Roman" w:hAnsi="Times New Roman"/>
          <w:sz w:val="28"/>
          <w:szCs w:val="28"/>
          <w:lang w:eastAsia="uk-UA"/>
        </w:rPr>
        <w:t>ор 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 в межах повноважень: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4.12.1. розпоряджається коштами й майном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закладу відповідно до чинного законодавства України, Статуту та рішень ВЛАСНИКА;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4.12.2. приймає на роботу та звільняє з роботи працівників закладу згідно з чинним законодавством України;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4.12.3</w:t>
      </w:r>
      <w:r w:rsidRPr="00594A35">
        <w:rPr>
          <w:rFonts w:ascii="Times New Roman" w:hAnsi="Times New Roman"/>
          <w:sz w:val="28"/>
          <w:szCs w:val="28"/>
          <w:lang w:eastAsia="uk-UA"/>
        </w:rPr>
        <w:t>. веде переговори щодо укладення колективного договору, укладає колективний договір, звітує та несе відповідальність за його виконання;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4.12.4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>надає клопотання до Відділу освіти, культури, молоді та спорту Вишнівської селищної ради про накладання дисциплінарних стягнень на працівників З</w:t>
      </w:r>
      <w:r w:rsidRPr="00594A35">
        <w:rPr>
          <w:rFonts w:ascii="Times New Roman" w:hAnsi="Times New Roman"/>
          <w:sz w:val="28"/>
          <w:szCs w:val="28"/>
          <w:lang w:eastAsia="uk-UA"/>
        </w:rPr>
        <w:t>акладу;</w:t>
      </w:r>
    </w:p>
    <w:p w:rsidR="00C57198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4.12.5</w:t>
      </w:r>
      <w:r w:rsidRPr="00594A35">
        <w:rPr>
          <w:rFonts w:ascii="Times New Roman" w:hAnsi="Times New Roman"/>
          <w:sz w:val="28"/>
          <w:szCs w:val="28"/>
          <w:lang w:eastAsia="uk-UA"/>
        </w:rPr>
        <w:t>. зобов’язаний організувати проведення попередніх і періодичних медичних оглядів працівників закладу згідно з вимогами Кодексу законів про працю України;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4.12.6</w:t>
      </w:r>
      <w:r w:rsidRPr="00594A35">
        <w:rPr>
          <w:rFonts w:ascii="Times New Roman" w:hAnsi="Times New Roman"/>
          <w:sz w:val="28"/>
          <w:szCs w:val="28"/>
          <w:lang w:eastAsia="uk-UA"/>
        </w:rPr>
        <w:t>. створює належні умови працівникам для високопродуктивної праці, забезпечує додержання законодавства про працю, правил і норм охорони праці, техніки безпеки, соціального страхування;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4.12.7</w:t>
      </w:r>
      <w:r w:rsidRPr="00594A35">
        <w:rPr>
          <w:rFonts w:ascii="Times New Roman" w:hAnsi="Times New Roman"/>
          <w:sz w:val="28"/>
          <w:szCs w:val="28"/>
          <w:lang w:eastAsia="uk-UA"/>
        </w:rPr>
        <w:t>. несе персональну відповідальність за збереження, відчуження, використання, списання майна та втрати в будь-якій формі, майна закладу;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4.12.8</w:t>
      </w:r>
      <w:r w:rsidRPr="00594A35">
        <w:rPr>
          <w:rFonts w:ascii="Times New Roman" w:hAnsi="Times New Roman"/>
          <w:sz w:val="28"/>
          <w:szCs w:val="28"/>
          <w:lang w:eastAsia="uk-UA"/>
        </w:rPr>
        <w:t>. несе персональну відповідальність за будь-які порушення, вчинені при зміні балансової вартості майна закладу;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4.12.9</w:t>
      </w:r>
      <w:r w:rsidRPr="00594A35">
        <w:rPr>
          <w:rFonts w:ascii="Times New Roman" w:hAnsi="Times New Roman"/>
          <w:sz w:val="28"/>
          <w:szCs w:val="28"/>
          <w:lang w:eastAsia="uk-UA"/>
        </w:rPr>
        <w:t>. вчиняє інші дії в порядку й межах, встановлених законодавством України.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4.12.10 </w:t>
      </w:r>
      <w:r w:rsidRPr="00594A35">
        <w:rPr>
          <w:rFonts w:ascii="Times New Roman" w:hAnsi="Times New Roman"/>
          <w:sz w:val="28"/>
          <w:szCs w:val="28"/>
          <w:lang w:eastAsia="uk-UA"/>
        </w:rPr>
        <w:t>забезпечує розробку структури та граничної чисельності працівників закладу та подає їх на затвердження ВЛАСНИКУ;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4.12.11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забезпечує належний рівень побутових умов для перебування в закладі;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4.12.12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діє від імені закладу, представляє без довіреності його інтереси в установах, підприємствах і організаціях, укладає договори та угоди, відкриває розрахункові рахунки.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4.13. У межах своєї компетенції Директор видає накази, обов’язкові для виконання всіма працівниками закладу, і здійснює контроль за їх виконанням.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4.14. У разі відсутності Директора його обов'язки виконує уповноважена ним особа, на підставі відповідного наказу.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4.15. 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несе відповідальність перед ВЛАСНИКОМ, ОРГАНОМ УПРАВЛІННЯ та іншими органами за достовірність і своєчасність подання статистичної та іншої звітності.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4.16.На вимогу ВЛАСНИКА або ОРГАНУ УПРАВЛІННЯ </w:t>
      </w:r>
      <w:r>
        <w:rPr>
          <w:rFonts w:ascii="Times New Roman" w:hAnsi="Times New Roman"/>
          <w:sz w:val="28"/>
          <w:szCs w:val="28"/>
          <w:lang w:eastAsia="uk-UA"/>
        </w:rPr>
        <w:t>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у встановлений ними термін надає інформацію стосовно будь-яких напрямків своєї діяльності.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53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5. ТРУДОВИЙ КОЛЕКТИВ ЗАКЛАДУ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5.1.Трудовий колектив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становлять всі громадяни, які працюють на основі трудового договору, а також інших форм, що регулюють трудові відносини працівника із закладом.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5.2. Повноваження трудового колективу реалізуються через загальні збори та профспілковий комітет.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5.3. Члени трудового колективу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зобов’язані: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5.3.1. Сумлінно виконувати свої обов’язки, оволодівати передовими методами та прийомами роботи.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5.3.2. Дотримуватись правил трудового розпорядку, охорони праці та техніки безпеки, систематично підвищувати професійну кваліфікацію.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5.3.3. Дотримуватись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5.4. Члени трудового колективу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мають право: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5.4.1.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носити пропозиції щодо поліпшення його роботи, усунення недоліків у роботі підрозділів, служб і службових осіб.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5.4.2. На атестацію з метою отримання вищої кваліфікаційної категорії та участь у конкурсах на заміщення вакантних посад.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5.4.3. Укладати з адміністрацією колективну угоду, яка регламентує права і обов’язки членів колективу на визначений в угоді термін.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 xml:space="preserve">5.5. Права і обов’язки працівників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визначаються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посадовими інструкціями та правилами внутрішнього трудового розпорядку.</w:t>
      </w:r>
    </w:p>
    <w:p w:rsidR="002D589A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6. БУХГАЛТЕРСЬКИЙ ОБЛІК ТА ФІНАНСОВА ЗВІТНІСТЬ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6.1. Бухгалтерський облік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здійснює бухгалтерія </w:t>
      </w:r>
      <w:r>
        <w:rPr>
          <w:rFonts w:ascii="Times New Roman" w:hAnsi="Times New Roman"/>
          <w:sz w:val="28"/>
          <w:szCs w:val="28"/>
          <w:lang w:eastAsia="uk-UA"/>
        </w:rPr>
        <w:t>Відділу освіти, культури, молоді та спорту Вишн</w:t>
      </w:r>
      <w:r w:rsidRPr="00594A35">
        <w:rPr>
          <w:rFonts w:ascii="Times New Roman" w:hAnsi="Times New Roman"/>
          <w:sz w:val="28"/>
          <w:szCs w:val="28"/>
          <w:lang w:eastAsia="uk-UA"/>
        </w:rPr>
        <w:t>івської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Порядок ведення бухгалтерського обліку та статистичної звітності визначається відповідним законодавством.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6.2. Контроль за фінансово-господарською діяльністю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здійснюють державні органи відповідно до чинного законодавства.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6.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Директор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, який здійснює обслуговування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не</w:t>
      </w:r>
      <w:r>
        <w:rPr>
          <w:rFonts w:ascii="Times New Roman" w:hAnsi="Times New Roman"/>
          <w:sz w:val="28"/>
          <w:szCs w:val="28"/>
          <w:lang w:eastAsia="uk-UA"/>
        </w:rPr>
        <w:t>се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персональну відповідальність</w:t>
      </w:r>
      <w:r>
        <w:rPr>
          <w:rFonts w:ascii="Times New Roman" w:hAnsi="Times New Roman"/>
          <w:sz w:val="28"/>
          <w:szCs w:val="28"/>
          <w:lang w:eastAsia="uk-UA"/>
        </w:rPr>
        <w:t xml:space="preserve"> за достовірність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статистичної звітності. </w:t>
      </w:r>
    </w:p>
    <w:p w:rsidR="002D589A" w:rsidRPr="00594A35" w:rsidRDefault="002D589A" w:rsidP="004770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</w:p>
    <w:p w:rsidR="002D589A" w:rsidRDefault="002D589A" w:rsidP="00477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7. ПРИПИНЕННЯ ДІЯЛЬНОСТІ ЗАКЛАДУ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7.1. 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може бути припинено шляхом реорганізації (злиття, приєднання, поділ, перетворення) або шляхом ліквідації у разі прийняття від</w:t>
      </w:r>
      <w:r>
        <w:rPr>
          <w:rFonts w:ascii="Times New Roman" w:hAnsi="Times New Roman"/>
          <w:sz w:val="28"/>
          <w:szCs w:val="28"/>
          <w:lang w:eastAsia="uk-UA"/>
        </w:rPr>
        <w:t>повідного рішення Вишнівською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ою радою або за рішенням суду.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7.2. Ліквідація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здійснюється ліквідаційною комісією, призначеною ВЛАСНИКОМ, а у випадку ліквідації за рішенням суду - ліквідаційною комісією, призначеною цим органом.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7.3. З часу призначення ліквідаційної комісії до неї переходить повноваження щодо управління </w:t>
      </w:r>
      <w:r>
        <w:rPr>
          <w:rFonts w:ascii="Times New Roman" w:hAnsi="Times New Roman"/>
          <w:sz w:val="28"/>
          <w:szCs w:val="28"/>
          <w:lang w:eastAsia="uk-UA"/>
        </w:rPr>
        <w:t>Закладу.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Ліквідаційна комісія оцінює майно </w:t>
      </w:r>
      <w:r>
        <w:rPr>
          <w:rFonts w:ascii="Times New Roman" w:hAnsi="Times New Roman"/>
          <w:sz w:val="28"/>
          <w:szCs w:val="28"/>
          <w:lang w:eastAsia="uk-UA"/>
        </w:rPr>
        <w:t>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>, виявляє його дебіторів і кредиторів і розраховується з ними, складає ліквідаційний баланс і представляє його ВЛАСНИКОВІ.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7.4.У випадку реорганізації права та обов’язки</w:t>
      </w:r>
      <w:r w:rsidRPr="00D010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переходять до правонаступників відповідно до чинного законодавства.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7.5. При реорганізації та ліквідації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працівникам, які звільняються, гарантується додержання їх прав та інтересів відповідно до вимог чинного законодавства.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7.6.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припиняє свою діяльність у встановленому законодавством порядку і вважається ліквідованим з моменту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8. ПРИКІНЦЕВІ ПОЛОЖЕННЯ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Питання </w:t>
      </w:r>
      <w:proofErr w:type="spellStart"/>
      <w:r w:rsidRPr="00594A35">
        <w:rPr>
          <w:rFonts w:ascii="Times New Roman" w:hAnsi="Times New Roman"/>
          <w:sz w:val="28"/>
          <w:szCs w:val="28"/>
          <w:lang w:eastAsia="uk-UA"/>
        </w:rPr>
        <w:t>ді</w:t>
      </w:r>
      <w:proofErr w:type="spellEnd"/>
      <w:r w:rsidRPr="00594A35">
        <w:rPr>
          <w:rFonts w:ascii="Times New Roman" w:hAnsi="Times New Roman"/>
          <w:sz w:val="28"/>
          <w:szCs w:val="28"/>
          <w:lang w:eastAsia="uk-UA"/>
        </w:rPr>
        <w:t>яльності </w:t>
      </w:r>
      <w:r>
        <w:rPr>
          <w:rFonts w:ascii="Times New Roman" w:hAnsi="Times New Roman"/>
          <w:sz w:val="28"/>
          <w:szCs w:val="28"/>
          <w:lang w:eastAsia="uk-UA"/>
        </w:rPr>
        <w:t>КЗ «</w:t>
      </w:r>
      <w:r w:rsidR="00BE66B8">
        <w:rPr>
          <w:rFonts w:ascii="Times New Roman" w:hAnsi="Times New Roman"/>
          <w:sz w:val="28"/>
          <w:szCs w:val="28"/>
          <w:lang w:eastAsia="uk-UA"/>
        </w:rPr>
        <w:t>ЛОЗУВАТСЬКИЙ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</w:t>
      </w:r>
      <w:r w:rsidRPr="00594A35">
        <w:rPr>
          <w:rFonts w:ascii="Times New Roman" w:hAnsi="Times New Roman"/>
          <w:sz w:val="28"/>
          <w:szCs w:val="28"/>
          <w:lang w:eastAsia="uk-UA"/>
        </w:rPr>
        <w:t>, які не врегульовані цим Статутом, регулюються відповідно до вимог чинного законодавства України.</w:t>
      </w:r>
    </w:p>
    <w:p w:rsidR="002D589A" w:rsidRPr="00594A35" w:rsidRDefault="002D589A" w:rsidP="00477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6B8" w:rsidRDefault="00BE66B8" w:rsidP="00477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89A" w:rsidRDefault="002D589A" w:rsidP="004770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CFA">
        <w:rPr>
          <w:rFonts w:ascii="Times New Roman" w:hAnsi="Times New Roman"/>
          <w:sz w:val="28"/>
          <w:szCs w:val="28"/>
        </w:rPr>
        <w:t xml:space="preserve"> Директор </w:t>
      </w:r>
    </w:p>
    <w:p w:rsidR="002D589A" w:rsidRPr="00842CFA" w:rsidRDefault="002D589A" w:rsidP="004770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CFA">
        <w:rPr>
          <w:rFonts w:ascii="Times New Roman" w:hAnsi="Times New Roman"/>
          <w:sz w:val="28"/>
          <w:szCs w:val="28"/>
        </w:rPr>
        <w:t>КЗ «</w:t>
      </w:r>
      <w:r w:rsidR="009C03A6">
        <w:rPr>
          <w:rFonts w:ascii="Times New Roman" w:hAnsi="Times New Roman"/>
          <w:sz w:val="28"/>
          <w:szCs w:val="28"/>
        </w:rPr>
        <w:t>Лозуватський</w:t>
      </w:r>
      <w:r w:rsidRPr="00842CFA">
        <w:rPr>
          <w:rFonts w:ascii="Times New Roman" w:hAnsi="Times New Roman"/>
          <w:sz w:val="28"/>
          <w:szCs w:val="28"/>
        </w:rPr>
        <w:t xml:space="preserve"> БК»                                                    </w:t>
      </w:r>
      <w:r w:rsidR="009C03A6">
        <w:rPr>
          <w:rFonts w:ascii="Times New Roman" w:hAnsi="Times New Roman"/>
          <w:sz w:val="28"/>
          <w:szCs w:val="28"/>
        </w:rPr>
        <w:t>___________________</w:t>
      </w:r>
    </w:p>
    <w:p w:rsidR="00E57D19" w:rsidRPr="00594A35" w:rsidRDefault="00E57D19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57D19" w:rsidRPr="00594A35" w:rsidSect="00C57198">
      <w:footerReference w:type="default" r:id="rId7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BF" w:rsidRDefault="004649BF" w:rsidP="004770D8">
      <w:pPr>
        <w:spacing w:after="0" w:line="240" w:lineRule="auto"/>
      </w:pPr>
      <w:r>
        <w:separator/>
      </w:r>
    </w:p>
  </w:endnote>
  <w:endnote w:type="continuationSeparator" w:id="0">
    <w:p w:rsidR="004649BF" w:rsidRDefault="004649BF" w:rsidP="0047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D8" w:rsidRDefault="004770D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7106" w:rsidRPr="00987106">
      <w:rPr>
        <w:noProof/>
        <w:lang w:val="ru-RU"/>
      </w:rPr>
      <w:t>8</w:t>
    </w:r>
    <w:r>
      <w:fldChar w:fldCharType="end"/>
    </w:r>
  </w:p>
  <w:p w:rsidR="004770D8" w:rsidRDefault="004770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BF" w:rsidRDefault="004649BF" w:rsidP="004770D8">
      <w:pPr>
        <w:spacing w:after="0" w:line="240" w:lineRule="auto"/>
      </w:pPr>
      <w:r>
        <w:separator/>
      </w:r>
    </w:p>
  </w:footnote>
  <w:footnote w:type="continuationSeparator" w:id="0">
    <w:p w:rsidR="004649BF" w:rsidRDefault="004649BF" w:rsidP="00477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778"/>
    <w:rsid w:val="000D7C80"/>
    <w:rsid w:val="001436A5"/>
    <w:rsid w:val="00182D43"/>
    <w:rsid w:val="001A1BF2"/>
    <w:rsid w:val="001E0962"/>
    <w:rsid w:val="001E5C77"/>
    <w:rsid w:val="00280D9D"/>
    <w:rsid w:val="00281C4E"/>
    <w:rsid w:val="00291A75"/>
    <w:rsid w:val="002D589A"/>
    <w:rsid w:val="002E4CF9"/>
    <w:rsid w:val="003540A0"/>
    <w:rsid w:val="003D2FE8"/>
    <w:rsid w:val="003F4477"/>
    <w:rsid w:val="004649BF"/>
    <w:rsid w:val="004668BF"/>
    <w:rsid w:val="004770D8"/>
    <w:rsid w:val="00577108"/>
    <w:rsid w:val="00594A35"/>
    <w:rsid w:val="00622D77"/>
    <w:rsid w:val="006423D2"/>
    <w:rsid w:val="006657BA"/>
    <w:rsid w:val="006938C2"/>
    <w:rsid w:val="00735C43"/>
    <w:rsid w:val="007A3A98"/>
    <w:rsid w:val="007C70AE"/>
    <w:rsid w:val="007F39A2"/>
    <w:rsid w:val="008065B8"/>
    <w:rsid w:val="008709CA"/>
    <w:rsid w:val="008A290A"/>
    <w:rsid w:val="008D6F37"/>
    <w:rsid w:val="00970D70"/>
    <w:rsid w:val="00987106"/>
    <w:rsid w:val="009B77E4"/>
    <w:rsid w:val="009C03A6"/>
    <w:rsid w:val="009C1BE5"/>
    <w:rsid w:val="00A14FFE"/>
    <w:rsid w:val="00AE056B"/>
    <w:rsid w:val="00BE31FF"/>
    <w:rsid w:val="00BE66B8"/>
    <w:rsid w:val="00C57198"/>
    <w:rsid w:val="00C61DF9"/>
    <w:rsid w:val="00C76AA2"/>
    <w:rsid w:val="00CB42FA"/>
    <w:rsid w:val="00D01053"/>
    <w:rsid w:val="00D25183"/>
    <w:rsid w:val="00D3146F"/>
    <w:rsid w:val="00D72115"/>
    <w:rsid w:val="00E57D19"/>
    <w:rsid w:val="00F229C0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2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18A5"/>
    <w:rPr>
      <w:rFonts w:ascii="Times New Roman" w:hAnsi="Times New Roman"/>
      <w:sz w:val="0"/>
      <w:szCs w:val="0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477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70D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77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70D8"/>
    <w:rPr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291A75"/>
    <w:rPr>
      <w:rFonts w:ascii="Times New Roman" w:eastAsia="Times New Roman" w:hAnsi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1A75"/>
    <w:pPr>
      <w:widowControl w:val="0"/>
      <w:shd w:val="clear" w:color="auto" w:fill="FFFFFF"/>
      <w:spacing w:before="2220" w:after="0" w:line="552" w:lineRule="exact"/>
      <w:jc w:val="center"/>
    </w:pPr>
    <w:rPr>
      <w:rFonts w:ascii="Times New Roman" w:eastAsia="Times New Roman" w:hAnsi="Times New Roman"/>
      <w:b/>
      <w:bCs/>
      <w:sz w:val="44"/>
      <w:szCs w:val="44"/>
      <w:lang w:eastAsia="uk-UA"/>
    </w:rPr>
  </w:style>
  <w:style w:type="paragraph" w:customStyle="1" w:styleId="1">
    <w:name w:val="Обычный1"/>
    <w:rsid w:val="00291A75"/>
    <w:pPr>
      <w:spacing w:before="100" w:beforeAutospacing="1" w:after="100" w:afterAutospacing="1" w:line="254" w:lineRule="auto"/>
    </w:pPr>
    <w:rPr>
      <w:rFonts w:eastAsia="Times New Roman" w:cs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10980</Words>
  <Characters>6259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</cp:lastModifiedBy>
  <cp:revision>15</cp:revision>
  <cp:lastPrinted>2021-12-10T08:10:00Z</cp:lastPrinted>
  <dcterms:created xsi:type="dcterms:W3CDTF">2017-08-03T08:08:00Z</dcterms:created>
  <dcterms:modified xsi:type="dcterms:W3CDTF">2022-01-14T16:21:00Z</dcterms:modified>
</cp:coreProperties>
</file>