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47" w:rsidRDefault="00224647" w:rsidP="00224647">
      <w:pPr>
        <w:rPr>
          <w:b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Додаток </w:t>
      </w:r>
    </w:p>
    <w:p w:rsidR="00224647" w:rsidRDefault="00224647" w:rsidP="00224647">
      <w:pPr>
        <w:jc w:val="center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 w:eastAsia="ru-RU"/>
        </w:rPr>
        <w:t>Протоколу № 6  від 20.08.2025 року</w:t>
      </w:r>
    </w:p>
    <w:p w:rsidR="00224647" w:rsidRDefault="00224647" w:rsidP="00224647">
      <w:pPr>
        <w:jc w:val="center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   засідання Ради </w:t>
      </w: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 xml:space="preserve">     </w:t>
      </w:r>
    </w:p>
    <w:p w:rsidR="00224647" w:rsidRDefault="00224647" w:rsidP="00224647">
      <w:pPr>
        <w:jc w:val="center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</w:t>
      </w:r>
      <w:proofErr w:type="spellStart"/>
      <w:r>
        <w:rPr>
          <w:sz w:val="24"/>
          <w:szCs w:val="24"/>
          <w:lang w:val="uk-UA" w:eastAsia="ru-RU"/>
        </w:rPr>
        <w:t>Вишнівської</w:t>
      </w:r>
      <w:proofErr w:type="spellEnd"/>
      <w:r>
        <w:rPr>
          <w:sz w:val="24"/>
          <w:szCs w:val="24"/>
          <w:lang w:val="uk-UA" w:eastAsia="ru-RU"/>
        </w:rPr>
        <w:t xml:space="preserve"> ОТГ </w:t>
      </w:r>
    </w:p>
    <w:p w:rsidR="00224647" w:rsidRDefault="00224647" w:rsidP="00224647">
      <w:pPr>
        <w:jc w:val="center"/>
        <w:rPr>
          <w:sz w:val="24"/>
          <w:szCs w:val="24"/>
          <w:lang w:val="uk-UA" w:eastAsia="ru-RU"/>
        </w:rPr>
      </w:pPr>
    </w:p>
    <w:p w:rsidR="00224647" w:rsidRDefault="00224647" w:rsidP="00224647">
      <w:pPr>
        <w:jc w:val="center"/>
        <w:rPr>
          <w:sz w:val="22"/>
          <w:szCs w:val="22"/>
          <w:lang w:val="uk-UA" w:eastAsia="ru-RU"/>
        </w:rPr>
      </w:pPr>
    </w:p>
    <w:p w:rsidR="00224647" w:rsidRDefault="00224647" w:rsidP="0022464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Опрацювання</w:t>
      </w:r>
    </w:p>
    <w:p w:rsidR="00224647" w:rsidRDefault="00224647" w:rsidP="00224647">
      <w:pPr>
        <w:jc w:val="center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операційного Плану заходів на 2025-2026 роки з реалізації </w:t>
      </w:r>
      <w:proofErr w:type="spellStart"/>
      <w:r>
        <w:rPr>
          <w:b/>
          <w:sz w:val="24"/>
          <w:szCs w:val="24"/>
          <w:lang w:val="uk-UA"/>
        </w:rPr>
        <w:t>Коміні-каційної</w:t>
      </w:r>
      <w:proofErr w:type="spellEnd"/>
      <w:r>
        <w:rPr>
          <w:b/>
          <w:sz w:val="24"/>
          <w:szCs w:val="24"/>
          <w:lang w:val="uk-UA"/>
        </w:rPr>
        <w:t xml:space="preserve"> стратегії щодо створення </w:t>
      </w:r>
      <w:proofErr w:type="spellStart"/>
      <w:r>
        <w:rPr>
          <w:b/>
          <w:sz w:val="24"/>
          <w:szCs w:val="24"/>
          <w:lang w:val="uk-UA"/>
        </w:rPr>
        <w:t>безбар’єрного</w:t>
      </w:r>
      <w:proofErr w:type="spellEnd"/>
      <w:r>
        <w:rPr>
          <w:b/>
          <w:sz w:val="24"/>
          <w:szCs w:val="24"/>
          <w:lang w:val="uk-UA"/>
        </w:rPr>
        <w:t xml:space="preserve"> простору в Україні на період до 2030 року</w:t>
      </w:r>
    </w:p>
    <w:p w:rsidR="00224647" w:rsidRDefault="00224647" w:rsidP="00224647">
      <w:pPr>
        <w:jc w:val="right"/>
        <w:rPr>
          <w:sz w:val="22"/>
          <w:szCs w:val="22"/>
          <w:lang w:val="uk-UA" w:eastAsia="ru-RU"/>
        </w:rPr>
      </w:pPr>
    </w:p>
    <w:p w:rsidR="00224647" w:rsidRDefault="00224647" w:rsidP="00224647">
      <w:pPr>
        <w:pStyle w:val="Default"/>
        <w:rPr>
          <w:lang w:val="uk-UA"/>
        </w:rPr>
      </w:pPr>
      <w:r>
        <w:rPr>
          <w:lang w:val="uk-UA"/>
        </w:rPr>
        <w:t xml:space="preserve">  Рада </w:t>
      </w:r>
      <w:proofErr w:type="spellStart"/>
      <w:r>
        <w:rPr>
          <w:lang w:val="uk-UA"/>
        </w:rPr>
        <w:t>безбар’єрності</w:t>
      </w:r>
      <w:proofErr w:type="spellEnd"/>
      <w:r>
        <w:rPr>
          <w:lang w:val="uk-UA"/>
        </w:rPr>
        <w:t xml:space="preserve"> на  виконання пунктів 1.5 та 2.5 операційного Плану заходів на 2025-2026 роки з реалізації </w:t>
      </w:r>
      <w:proofErr w:type="spellStart"/>
      <w:r>
        <w:rPr>
          <w:lang w:val="uk-UA"/>
        </w:rPr>
        <w:t>Комінікаційної</w:t>
      </w:r>
      <w:proofErr w:type="spellEnd"/>
      <w:r>
        <w:rPr>
          <w:lang w:val="uk-UA"/>
        </w:rPr>
        <w:t xml:space="preserve"> стратегії щодо створення </w:t>
      </w:r>
      <w:proofErr w:type="spellStart"/>
      <w:r>
        <w:rPr>
          <w:lang w:val="uk-UA"/>
        </w:rPr>
        <w:t>безбар’єрного</w:t>
      </w:r>
      <w:proofErr w:type="spellEnd"/>
      <w:r>
        <w:rPr>
          <w:lang w:val="uk-UA"/>
        </w:rPr>
        <w:t xml:space="preserve"> простору в Україні на період до 2030 року</w:t>
      </w:r>
      <w:r>
        <w:rPr>
          <w:lang w:val="uk-UA" w:eastAsia="ru-RU"/>
        </w:rPr>
        <w:t xml:space="preserve"> , а саме </w:t>
      </w:r>
      <w:r>
        <w:rPr>
          <w:b/>
          <w:lang w:val="uk-UA" w:eastAsia="ru-RU"/>
        </w:rPr>
        <w:t xml:space="preserve">завдання 1 </w:t>
      </w:r>
      <w:r>
        <w:rPr>
          <w:lang w:val="uk-UA" w:eastAsia="ru-RU"/>
        </w:rPr>
        <w:t xml:space="preserve">-  Проведення моніторингу громадської думки, інформаційного простору,а також досліджень різних цільових груп та обговорень з громадськістю для розуміння потреб запиту та суспільних настроїв щодо теми </w:t>
      </w:r>
      <w:proofErr w:type="spellStart"/>
      <w:r>
        <w:rPr>
          <w:lang w:val="uk-UA" w:eastAsia="ru-RU"/>
        </w:rPr>
        <w:t>безбар’єрності</w:t>
      </w:r>
      <w:proofErr w:type="spellEnd"/>
      <w:r>
        <w:rPr>
          <w:lang w:val="uk-UA" w:eastAsia="ru-RU"/>
        </w:rPr>
        <w:t xml:space="preserve">, </w:t>
      </w:r>
      <w:r>
        <w:rPr>
          <w:b/>
          <w:lang w:val="uk-UA" w:eastAsia="ru-RU"/>
        </w:rPr>
        <w:t xml:space="preserve">пункт 1.5 - </w:t>
      </w:r>
      <w:r>
        <w:rPr>
          <w:lang w:val="uk-UA" w:eastAsia="ru-RU"/>
        </w:rPr>
        <w:t xml:space="preserve"> </w:t>
      </w:r>
      <w:r>
        <w:rPr>
          <w:lang w:val="uk-UA"/>
        </w:rPr>
        <w:t>формування переліку заінтересованих сторін у відповідній сфері та визначення принципів взаємодії з ними</w:t>
      </w:r>
      <w:r>
        <w:rPr>
          <w:sz w:val="28"/>
          <w:szCs w:val="28"/>
          <w:lang w:val="uk-UA"/>
        </w:rPr>
        <w:t xml:space="preserve"> </w:t>
      </w:r>
      <w:r>
        <w:rPr>
          <w:lang w:val="uk-UA" w:eastAsia="ru-RU"/>
        </w:rPr>
        <w:t xml:space="preserve">та </w:t>
      </w:r>
      <w:r>
        <w:rPr>
          <w:b/>
          <w:lang w:val="uk-UA" w:eastAsia="ru-RU"/>
        </w:rPr>
        <w:t xml:space="preserve">завдання </w:t>
      </w:r>
      <w:r>
        <w:rPr>
          <w:lang w:val="uk-UA" w:eastAsia="ru-RU"/>
        </w:rPr>
        <w:t>2 -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Визначення пріоритетних проектів та амбасадорів </w:t>
      </w:r>
      <w:proofErr w:type="spellStart"/>
      <w:r>
        <w:rPr>
          <w:lang w:val="uk-UA"/>
        </w:rPr>
        <w:t>безбар’єрності</w:t>
      </w:r>
      <w:proofErr w:type="spellEnd"/>
      <w:r>
        <w:rPr>
          <w:lang w:val="uk-UA"/>
        </w:rPr>
        <w:t xml:space="preserve"> органів виконавчої влади, які відповідають за реалізацію Національної стратегії із створення </w:t>
      </w:r>
      <w:proofErr w:type="spellStart"/>
      <w:r>
        <w:rPr>
          <w:lang w:val="uk-UA"/>
        </w:rPr>
        <w:t>безбар’єрного</w:t>
      </w:r>
      <w:proofErr w:type="spellEnd"/>
      <w:r>
        <w:rPr>
          <w:lang w:val="uk-UA"/>
        </w:rPr>
        <w:t xml:space="preserve"> простору в Україні на період до 2030 року, схваленої розпорядженням Кабінету Міністрів України від 14 квітня 2021 р. № 366 (далі — Національна стратегія) , </w:t>
      </w:r>
      <w:r>
        <w:rPr>
          <w:b/>
          <w:lang w:val="uk-UA"/>
        </w:rPr>
        <w:t>пункт 2.5 -</w:t>
      </w:r>
      <w:r>
        <w:rPr>
          <w:lang w:val="uk-UA"/>
        </w:rPr>
        <w:t xml:space="preserve"> визначення переліку амбасадорів </w:t>
      </w:r>
      <w:proofErr w:type="spellStart"/>
      <w:r>
        <w:rPr>
          <w:lang w:val="uk-UA"/>
        </w:rPr>
        <w:t>безбар’єрності</w:t>
      </w:r>
      <w:proofErr w:type="spellEnd"/>
      <w:r>
        <w:rPr>
          <w:lang w:val="uk-UA"/>
        </w:rPr>
        <w:t xml:space="preserve"> щодо ключових тем та ціннісних орієнтирів пріоритетних проектів .</w:t>
      </w:r>
    </w:p>
    <w:p w:rsidR="00224647" w:rsidRDefault="00224647" w:rsidP="0022464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   </w:t>
      </w:r>
      <w:r>
        <w:rPr>
          <w:rFonts w:eastAsiaTheme="minorHAnsi"/>
          <w:b/>
          <w:color w:val="000000"/>
          <w:sz w:val="24"/>
          <w:szCs w:val="24"/>
          <w:lang w:val="uk-UA" w:eastAsia="en-US"/>
        </w:rPr>
        <w:t>1.</w:t>
      </w:r>
      <w:r>
        <w:rPr>
          <w:rFonts w:eastAsiaTheme="minorHAnsi"/>
          <w:color w:val="000000"/>
          <w:sz w:val="24"/>
          <w:szCs w:val="24"/>
          <w:lang w:val="uk-UA" w:eastAsia="en-US"/>
        </w:rPr>
        <w:t xml:space="preserve"> </w:t>
      </w:r>
      <w:r>
        <w:rPr>
          <w:rFonts w:eastAsiaTheme="minorHAnsi"/>
          <w:b/>
          <w:color w:val="000000"/>
          <w:sz w:val="24"/>
          <w:szCs w:val="24"/>
          <w:lang w:val="uk-UA" w:eastAsia="en-US"/>
        </w:rPr>
        <w:t xml:space="preserve">Перелік заінтересованих сторін у сфері </w:t>
      </w:r>
      <w:proofErr w:type="spellStart"/>
      <w:r>
        <w:rPr>
          <w:b/>
          <w:sz w:val="24"/>
          <w:szCs w:val="24"/>
          <w:lang w:val="uk-UA"/>
        </w:rPr>
        <w:t>безбар’єрності</w:t>
      </w:r>
      <w:proofErr w:type="spellEnd"/>
      <w:r>
        <w:rPr>
          <w:rFonts w:eastAsiaTheme="minorHAnsi"/>
          <w:color w:val="000000"/>
          <w:sz w:val="24"/>
          <w:szCs w:val="24"/>
          <w:lang w:val="uk-UA" w:eastAsia="en-US"/>
        </w:rPr>
        <w:t xml:space="preserve"> : </w:t>
      </w:r>
    </w:p>
    <w:p w:rsidR="00224647" w:rsidRDefault="00224647" w:rsidP="0022464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uk-UA" w:eastAsia="en-US"/>
        </w:rPr>
      </w:pPr>
      <w:r>
        <w:rPr>
          <w:rFonts w:eastAsiaTheme="minorHAnsi"/>
          <w:b/>
          <w:color w:val="000000"/>
          <w:sz w:val="24"/>
          <w:szCs w:val="24"/>
          <w:lang w:val="uk-UA" w:eastAsia="en-US"/>
        </w:rPr>
        <w:t xml:space="preserve">         </w:t>
      </w:r>
      <w:r>
        <w:rPr>
          <w:rFonts w:eastAsiaTheme="minorHAnsi"/>
          <w:color w:val="000000"/>
          <w:sz w:val="24"/>
          <w:szCs w:val="24"/>
          <w:lang w:val="uk-UA" w:eastAsia="en-US"/>
        </w:rPr>
        <w:t xml:space="preserve">Виконком </w:t>
      </w:r>
      <w:proofErr w:type="spellStart"/>
      <w:r>
        <w:rPr>
          <w:rFonts w:eastAsiaTheme="minorHAnsi"/>
          <w:color w:val="000000"/>
          <w:sz w:val="24"/>
          <w:szCs w:val="24"/>
          <w:lang w:val="uk-UA" w:eastAsia="en-US"/>
        </w:rPr>
        <w:t>Вишнівської</w:t>
      </w:r>
      <w:proofErr w:type="spellEnd"/>
      <w:r>
        <w:rPr>
          <w:rFonts w:eastAsiaTheme="minorHAnsi"/>
          <w:color w:val="000000"/>
          <w:sz w:val="24"/>
          <w:szCs w:val="24"/>
          <w:lang w:val="uk-UA" w:eastAsia="en-US"/>
        </w:rPr>
        <w:t xml:space="preserve"> селищної ради, керівники структурних підрозділів, відділ </w:t>
      </w:r>
      <w:proofErr w:type="spellStart"/>
      <w:r>
        <w:rPr>
          <w:rFonts w:eastAsiaTheme="minorHAnsi"/>
          <w:color w:val="000000"/>
          <w:sz w:val="24"/>
          <w:szCs w:val="24"/>
          <w:lang w:val="uk-UA" w:eastAsia="en-US"/>
        </w:rPr>
        <w:t>ЦНАПу</w:t>
      </w:r>
      <w:proofErr w:type="spellEnd"/>
      <w:r>
        <w:rPr>
          <w:rFonts w:eastAsiaTheme="minorHAnsi"/>
          <w:color w:val="000000"/>
          <w:sz w:val="24"/>
          <w:szCs w:val="24"/>
          <w:lang w:val="uk-UA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uk-UA" w:eastAsia="en-US"/>
        </w:rPr>
        <w:t>Вишнівської</w:t>
      </w:r>
      <w:proofErr w:type="spellEnd"/>
      <w:r>
        <w:rPr>
          <w:rFonts w:eastAsiaTheme="minorHAnsi"/>
          <w:color w:val="000000"/>
          <w:sz w:val="24"/>
          <w:szCs w:val="24"/>
          <w:lang w:val="uk-UA" w:eastAsia="en-US"/>
        </w:rPr>
        <w:t xml:space="preserve"> селищної ради, громадська організація «Сила єдності громади», Центр надання соціальних послуг </w:t>
      </w:r>
      <w:proofErr w:type="spellStart"/>
      <w:r>
        <w:rPr>
          <w:rFonts w:eastAsiaTheme="minorHAnsi"/>
          <w:color w:val="000000"/>
          <w:sz w:val="24"/>
          <w:szCs w:val="24"/>
          <w:lang w:val="uk-UA" w:eastAsia="en-US"/>
        </w:rPr>
        <w:t>Саксаганської</w:t>
      </w:r>
      <w:proofErr w:type="spellEnd"/>
      <w:r>
        <w:rPr>
          <w:rFonts w:eastAsiaTheme="minorHAnsi"/>
          <w:color w:val="000000"/>
          <w:sz w:val="24"/>
          <w:szCs w:val="24"/>
          <w:lang w:val="uk-UA" w:eastAsia="en-US"/>
        </w:rPr>
        <w:t xml:space="preserve"> сільської ради.</w:t>
      </w:r>
    </w:p>
    <w:p w:rsidR="00224647" w:rsidRDefault="00224647" w:rsidP="00224647">
      <w:pPr>
        <w:rPr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2.</w:t>
      </w:r>
      <w:r>
        <w:rPr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Перелік амбасадорів </w:t>
      </w:r>
      <w:proofErr w:type="spellStart"/>
      <w:r>
        <w:rPr>
          <w:b/>
          <w:sz w:val="24"/>
          <w:szCs w:val="24"/>
          <w:lang w:val="uk-UA"/>
        </w:rPr>
        <w:t>безбар’єрності</w:t>
      </w:r>
      <w:proofErr w:type="spellEnd"/>
      <w:r>
        <w:rPr>
          <w:b/>
          <w:sz w:val="24"/>
          <w:szCs w:val="24"/>
          <w:lang w:val="uk-UA"/>
        </w:rPr>
        <w:t xml:space="preserve"> щодо ключових тем та ціннісних орієнтирів пріоритетних проектів</w:t>
      </w:r>
      <w:r>
        <w:rPr>
          <w:b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: </w:t>
      </w:r>
      <w:r>
        <w:rPr>
          <w:sz w:val="24"/>
          <w:szCs w:val="24"/>
          <w:lang w:val="uk-UA"/>
        </w:rPr>
        <w:t xml:space="preserve">голова Ради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- </w:t>
      </w:r>
      <w:r>
        <w:rPr>
          <w:sz w:val="24"/>
          <w:szCs w:val="24"/>
          <w:lang w:val="uk-UA" w:eastAsia="ru-RU"/>
        </w:rPr>
        <w:t xml:space="preserve">керуюча справами (секретар) виконкому  - Інна ХОЛОДЕЦЬКА; головний спеціаліст відділу освіти культури молоді та спорту  - Надія ФІЛІПЧУК ; начальник відділу </w:t>
      </w:r>
      <w:proofErr w:type="spellStart"/>
      <w:r>
        <w:rPr>
          <w:sz w:val="24"/>
          <w:szCs w:val="24"/>
          <w:lang w:val="uk-UA" w:eastAsia="ru-RU"/>
        </w:rPr>
        <w:t>ЦНАПу</w:t>
      </w:r>
      <w:proofErr w:type="spellEnd"/>
      <w:r>
        <w:rPr>
          <w:sz w:val="24"/>
          <w:szCs w:val="24"/>
          <w:lang w:val="uk-UA" w:eastAsia="ru-RU"/>
        </w:rPr>
        <w:t xml:space="preserve"> </w:t>
      </w:r>
      <w:proofErr w:type="spellStart"/>
      <w:r>
        <w:rPr>
          <w:sz w:val="24"/>
          <w:szCs w:val="24"/>
          <w:lang w:val="uk-UA" w:eastAsia="ru-RU"/>
        </w:rPr>
        <w:t>Вишнівської</w:t>
      </w:r>
      <w:proofErr w:type="spellEnd"/>
      <w:r>
        <w:rPr>
          <w:sz w:val="24"/>
          <w:szCs w:val="24"/>
          <w:lang w:val="uk-UA" w:eastAsia="ru-RU"/>
        </w:rPr>
        <w:t xml:space="preserve"> селищної ради – Вікторія ГОРДІЄНКО ; фахівець із супроводу ветеранів, для мобілізованих осіб та членів їх сімей – Ольга САДОВСЬКА.</w:t>
      </w:r>
    </w:p>
    <w:p w:rsidR="00224647" w:rsidRDefault="00224647" w:rsidP="00224647">
      <w:pPr>
        <w:pStyle w:val="Default"/>
        <w:rPr>
          <w:sz w:val="28"/>
          <w:szCs w:val="28"/>
          <w:lang w:val="uk-UA"/>
        </w:rPr>
      </w:pPr>
    </w:p>
    <w:p w:rsidR="00224647" w:rsidRDefault="00224647" w:rsidP="00224647">
      <w:pPr>
        <w:pStyle w:val="Default"/>
        <w:rPr>
          <w:sz w:val="28"/>
          <w:szCs w:val="28"/>
          <w:lang w:val="uk-UA"/>
        </w:rPr>
      </w:pPr>
    </w:p>
    <w:p w:rsidR="00224647" w:rsidRDefault="00224647" w:rsidP="00224647">
      <w:pPr>
        <w:pStyle w:val="Default"/>
        <w:rPr>
          <w:sz w:val="28"/>
          <w:szCs w:val="28"/>
          <w:lang w:val="uk-UA"/>
        </w:rPr>
      </w:pPr>
    </w:p>
    <w:p w:rsidR="00224647" w:rsidRDefault="00224647" w:rsidP="00224647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Голова Ради </w:t>
      </w: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 xml:space="preserve"> :                                              Інна ХОЛОДЕЦЬКА</w:t>
      </w:r>
    </w:p>
    <w:p w:rsidR="00224647" w:rsidRDefault="00224647" w:rsidP="00224647">
      <w:pPr>
        <w:pStyle w:val="Default"/>
        <w:rPr>
          <w:sz w:val="28"/>
          <w:szCs w:val="28"/>
          <w:lang w:val="uk-UA"/>
        </w:rPr>
      </w:pPr>
    </w:p>
    <w:p w:rsidR="00224647" w:rsidRDefault="00224647" w:rsidP="00224647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224647" w:rsidRDefault="00224647" w:rsidP="0022464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uk-UA" w:eastAsia="en-US"/>
        </w:rPr>
      </w:pPr>
    </w:p>
    <w:p w:rsidR="00224647" w:rsidRDefault="00224647" w:rsidP="0022464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uk-UA" w:eastAsia="en-US"/>
        </w:rPr>
      </w:pPr>
    </w:p>
    <w:p w:rsidR="00224647" w:rsidRDefault="00224647" w:rsidP="00224647">
      <w:pPr>
        <w:rPr>
          <w:sz w:val="24"/>
          <w:szCs w:val="24"/>
          <w:lang w:val="uk-UA" w:eastAsia="ru-RU"/>
        </w:rPr>
      </w:pPr>
    </w:p>
    <w:p w:rsidR="007A012E" w:rsidRDefault="007A012E">
      <w:bookmarkStart w:id="0" w:name="_GoBack"/>
      <w:bookmarkEnd w:id="0"/>
    </w:p>
    <w:sectPr w:rsidR="007A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F2"/>
    <w:rsid w:val="00224647"/>
    <w:rsid w:val="00536CF2"/>
    <w:rsid w:val="007A012E"/>
    <w:rsid w:val="00EB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4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4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2098</Characters>
  <Application>Microsoft Office Word</Application>
  <DocSecurity>0</DocSecurity>
  <Lines>17</Lines>
  <Paragraphs>4</Paragraphs>
  <ScaleCrop>false</ScaleCrop>
  <Company>Home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2025-08-21T10:08:00Z</dcterms:created>
  <dcterms:modified xsi:type="dcterms:W3CDTF">2025-08-21T10:09:00Z</dcterms:modified>
</cp:coreProperties>
</file>