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FFD3" w14:textId="77777777" w:rsidR="00607712" w:rsidRDefault="008F3B39" w:rsidP="006077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A45BF6" w14:textId="5337C772" w:rsidR="00DF02B5" w:rsidRPr="005843EB" w:rsidRDefault="00607712" w:rsidP="00607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DF02B5" w:rsidRPr="005843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3D68D904" w14:textId="77777777" w:rsidR="00DF02B5" w:rsidRPr="00607712" w:rsidRDefault="00DF02B5" w:rsidP="00DF02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077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рішенням Вишнівської селищної ради </w:t>
      </w:r>
    </w:p>
    <w:p w14:paraId="4A0EFCCF" w14:textId="2F4D6F20" w:rsidR="003B4F20" w:rsidRPr="00427FAF" w:rsidRDefault="00607712" w:rsidP="00607712">
      <w:pPr>
        <w:shd w:val="clear" w:color="auto" w:fill="FFFFFF"/>
        <w:spacing w:after="0" w:line="240" w:lineRule="auto"/>
        <w:rPr>
          <w:rFonts w:ascii="Times New Roman" w:hAnsi="Times New Roman"/>
          <w:lang w:eastAsia="uk-UA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Pr="00607712">
        <w:rPr>
          <w:rFonts w:ascii="Times New Roman" w:hAnsi="Times New Roman"/>
        </w:rPr>
        <w:t>15</w:t>
      </w:r>
      <w:r w:rsidR="00DD23A5" w:rsidRPr="00607712">
        <w:rPr>
          <w:rFonts w:ascii="Times New Roman" w:hAnsi="Times New Roman"/>
        </w:rPr>
        <w:t xml:space="preserve"> </w:t>
      </w:r>
      <w:r w:rsidRPr="00607712">
        <w:rPr>
          <w:rFonts w:ascii="Times New Roman" w:hAnsi="Times New Roman"/>
        </w:rPr>
        <w:t>липня 20</w:t>
      </w:r>
      <w:r>
        <w:rPr>
          <w:rFonts w:ascii="Times New Roman" w:hAnsi="Times New Roman"/>
        </w:rPr>
        <w:t>24</w:t>
      </w:r>
      <w:r w:rsidR="00DD23A5" w:rsidRPr="00607712">
        <w:rPr>
          <w:rFonts w:ascii="Times New Roman" w:hAnsi="Times New Roman"/>
        </w:rPr>
        <w:t xml:space="preserve"> року №</w:t>
      </w:r>
      <w:r w:rsidRPr="00607712">
        <w:rPr>
          <w:rFonts w:ascii="Times New Roman" w:hAnsi="Times New Roman"/>
        </w:rPr>
        <w:t>1187-37</w:t>
      </w:r>
      <w:r w:rsidR="003B4F20" w:rsidRPr="00607712">
        <w:rPr>
          <w:rFonts w:ascii="Times New Roman" w:hAnsi="Times New Roman"/>
        </w:rPr>
        <w:t>/VIIІ</w:t>
      </w:r>
    </w:p>
    <w:p w14:paraId="3C055BFA" w14:textId="77777777" w:rsidR="003B4F20" w:rsidRPr="005843EB" w:rsidRDefault="003B4F20" w:rsidP="00DF02B5">
      <w:pPr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A66A4D" w14:textId="77777777" w:rsidR="00DF02B5" w:rsidRPr="005843EB" w:rsidRDefault="00DF02B5" w:rsidP="00DF02B5">
      <w:pPr>
        <w:spacing w:after="0" w:line="254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0C89EC4" w14:textId="32FE6E0B" w:rsidR="001B0A93" w:rsidRDefault="001B0A93" w:rsidP="00993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B7FBCF0" w14:textId="77777777" w:rsidR="00785D20" w:rsidRPr="008D0CDB" w:rsidRDefault="008F3B39" w:rsidP="0076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E802737" w14:textId="77777777" w:rsidR="00B9782C" w:rsidRPr="008D0CDB" w:rsidRDefault="00B9782C" w:rsidP="00785D20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256D55A1" w14:textId="77777777" w:rsidR="00B9782C" w:rsidRPr="008D0CDB" w:rsidRDefault="001B0A93" w:rsidP="001B0A93">
      <w:pPr>
        <w:tabs>
          <w:tab w:val="left" w:pos="7656"/>
        </w:tabs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</w:p>
    <w:p w14:paraId="6E7AC37F" w14:textId="77777777" w:rsidR="00B9782C" w:rsidRPr="008D0CDB" w:rsidRDefault="00B9782C" w:rsidP="00785D20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76AAE04F" w14:textId="77777777" w:rsidR="00785D20" w:rsidRPr="008D0CDB" w:rsidRDefault="00785D20" w:rsidP="00785D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146C3C99" w14:textId="77777777" w:rsidR="00F07056" w:rsidRPr="008D0CDB" w:rsidRDefault="00F07056" w:rsidP="00785D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175D83D7" w14:textId="77777777" w:rsidR="00F07056" w:rsidRPr="008D0CDB" w:rsidRDefault="00F07056" w:rsidP="00785D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799782CE" w14:textId="77777777" w:rsidR="00F07056" w:rsidRPr="008D0CDB" w:rsidRDefault="00F07056" w:rsidP="00785D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4481FF6A" w14:textId="77777777" w:rsidR="00F07056" w:rsidRPr="008D0CDB" w:rsidRDefault="00F07056" w:rsidP="00785D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4A30529C" w14:textId="77777777"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ADE00FD" w14:textId="77777777" w:rsidR="00785D20" w:rsidRPr="008D0CDB" w:rsidRDefault="00785D20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С Т А Т У Т</w:t>
      </w:r>
    </w:p>
    <w:p w14:paraId="71D8CD56" w14:textId="77777777" w:rsidR="00785D20" w:rsidRPr="008D0CDB" w:rsidRDefault="00785D20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254A5DDF" w14:textId="6F861219" w:rsidR="00785D20" w:rsidRPr="00D92E76" w:rsidRDefault="0006514D" w:rsidP="00065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</w:pPr>
      <w:r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Комісарівськ</w:t>
      </w:r>
      <w:r w:rsidR="00176237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ого</w:t>
      </w:r>
      <w:r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заклад</w:t>
      </w:r>
      <w:r w:rsidR="00176237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у</w:t>
      </w:r>
      <w:r w:rsidR="00DF02B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дошкільної освіти</w:t>
      </w:r>
      <w:r w:rsidR="0080152D"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785D20"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«</w:t>
      </w:r>
      <w:r w:rsidR="001B0A93"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Тополь</w:t>
      </w:r>
      <w:r w:rsidR="00DF02B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ка</w:t>
      </w:r>
      <w:r w:rsidR="00785D20"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»</w:t>
      </w:r>
    </w:p>
    <w:p w14:paraId="30FFF0C8" w14:textId="77777777" w:rsidR="00785D20" w:rsidRPr="00D92E76" w:rsidRDefault="008F3B39" w:rsidP="0006514D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 xml:space="preserve"> </w:t>
      </w:r>
      <w:r w:rsidR="0080152D" w:rsidRPr="00D92E76"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>Вишн</w:t>
      </w:r>
      <w:r w:rsidR="00785D20" w:rsidRPr="00D92E76"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>івської</w:t>
      </w:r>
      <w:r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 xml:space="preserve"> </w:t>
      </w:r>
      <w:r w:rsidR="00785D20" w:rsidRPr="00D92E76"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>селищної</w:t>
      </w:r>
      <w:r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 xml:space="preserve"> </w:t>
      </w:r>
      <w:r w:rsidR="00785D20" w:rsidRPr="00D92E76"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>ради</w:t>
      </w:r>
    </w:p>
    <w:p w14:paraId="65C4E80B" w14:textId="77777777" w:rsidR="0006514D" w:rsidRPr="00D92E76" w:rsidRDefault="008F3B39" w:rsidP="0006514D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 xml:space="preserve"> </w:t>
      </w:r>
      <w:r w:rsidR="0006514D" w:rsidRPr="00D92E76"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>Дніпропетровської області</w:t>
      </w:r>
    </w:p>
    <w:p w14:paraId="4E06E176" w14:textId="77777777" w:rsidR="00785D20" w:rsidRPr="008D0CDB" w:rsidRDefault="00785D20" w:rsidP="00785D2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7904422E" w14:textId="2BD2A9E3" w:rsidR="003B4F20" w:rsidRPr="00427FAF" w:rsidRDefault="00993B68" w:rsidP="003B4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 новій редакції)</w:t>
      </w:r>
    </w:p>
    <w:p w14:paraId="336BE881" w14:textId="77777777"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4DC37833" w14:textId="77777777"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5EE72679" w14:textId="77777777"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64BBEA03" w14:textId="77777777"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180D712D" w14:textId="77777777"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56BB7708" w14:textId="77777777"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70D243C5" w14:textId="77777777" w:rsidR="00785D20" w:rsidRPr="008D0CDB" w:rsidRDefault="00785D20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4D7EE2EA" w14:textId="77777777" w:rsidR="00B9782C" w:rsidRPr="008D0CDB" w:rsidRDefault="00B9782C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17D3F8B6" w14:textId="0FFF2B83" w:rsidR="00B9782C" w:rsidRDefault="00B9782C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4B34F1AB" w14:textId="620FE44D" w:rsidR="00607712" w:rsidRDefault="00607712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16B65809" w14:textId="41E77B9C" w:rsidR="00993B68" w:rsidRDefault="00993B68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687DEE9B" w14:textId="77777777" w:rsidR="00993B68" w:rsidRPr="008D0CDB" w:rsidRDefault="00993B68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39F91F75" w14:textId="77777777" w:rsidR="00F316D0" w:rsidRDefault="00F316D0" w:rsidP="00F9307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25388DF8" w14:textId="08AABD33" w:rsidR="00F9307F" w:rsidRPr="00607712" w:rsidRDefault="00176237" w:rsidP="00F930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607712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с-ще Вишневе</w:t>
      </w:r>
    </w:p>
    <w:p w14:paraId="05AB1AFF" w14:textId="1C284B8F" w:rsidR="00B9782C" w:rsidRDefault="00DB27A6" w:rsidP="00F07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06514D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20</w:t>
      </w:r>
      <w:r w:rsidR="0006514D" w:rsidRPr="0006514D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2</w:t>
      </w:r>
      <w:r w:rsidR="004E1C97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4</w:t>
      </w:r>
    </w:p>
    <w:p w14:paraId="10374915" w14:textId="77777777" w:rsidR="00DD23A5" w:rsidRPr="0006514D" w:rsidRDefault="00DD23A5" w:rsidP="00F07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14:paraId="33FB770F" w14:textId="77777777" w:rsidR="00785D20" w:rsidRPr="008D0CDB" w:rsidRDefault="00785D20" w:rsidP="00785D2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 ПОЛОЖЕННЯ</w:t>
      </w:r>
    </w:p>
    <w:p w14:paraId="5113386A" w14:textId="77777777" w:rsidR="00FF106B" w:rsidRPr="008D0CDB" w:rsidRDefault="00FF106B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</w:p>
    <w:p w14:paraId="69681CA9" w14:textId="77777777" w:rsidR="00FF106B" w:rsidRPr="008D0CDB" w:rsidRDefault="00785D20" w:rsidP="00AC5C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1.1.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AC5CD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Комісарівський заклад дошкільної освіти «</w:t>
      </w:r>
      <w:r w:rsidR="00DF02B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Тополька</w:t>
      </w:r>
      <w:r w:rsidR="00AC5CD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Вишн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івської селищної ради Дніпропетровської області 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створений для забезпечення реалізації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права громадян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 здобуття дошкільної освіти, задоволення потреб громадян у нагляді,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догляді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 задоволенн</w:t>
      </w:r>
      <w:r w:rsidR="000E037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і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дітей,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створення умов для фізичного, розумового і духовного розвитку.</w:t>
      </w:r>
    </w:p>
    <w:p w14:paraId="5A207DA6" w14:textId="77777777" w:rsidR="00FF106B" w:rsidRPr="008D0CDB" w:rsidRDefault="00FF106B" w:rsidP="00AC5C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Повна назва закладу: 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Комісарівський заклад дошкільної освіти «</w:t>
      </w:r>
      <w:r w:rsidR="00DF02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Тополька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Вишнівської селищної ради Дніпропетровської області.</w:t>
      </w:r>
    </w:p>
    <w:p w14:paraId="2B81259E" w14:textId="77777777" w:rsidR="00FF106B" w:rsidRPr="008D0CDB" w:rsidRDefault="00FF106B" w:rsidP="00AC5C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Скорочена назва закладу: 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F02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Тополька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Вишнівської селищної ради.</w:t>
      </w:r>
    </w:p>
    <w:p w14:paraId="148CEFD9" w14:textId="7F3595A4" w:rsidR="00785D20" w:rsidRPr="008D0CDB" w:rsidRDefault="00785D20" w:rsidP="00AC5C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1.3.</w:t>
      </w:r>
      <w:r w:rsidR="00AC5CD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Юридична адреса 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D0CDB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Pr="00993B68">
        <w:rPr>
          <w:rFonts w:ascii="Times New Roman" w:eastAsia="Times New Roman" w:hAnsi="Times New Roman" w:cs="Times New Roman"/>
          <w:sz w:val="28"/>
          <w:szCs w:val="26"/>
          <w:lang w:eastAsia="ru-RU"/>
        </w:rPr>
        <w:t>52</w:t>
      </w:r>
      <w:r w:rsidR="001B0A93" w:rsidRPr="00993B68">
        <w:rPr>
          <w:rFonts w:ascii="Times New Roman" w:eastAsia="Times New Roman" w:hAnsi="Times New Roman" w:cs="Times New Roman"/>
          <w:sz w:val="28"/>
          <w:szCs w:val="26"/>
          <w:lang w:eastAsia="ru-RU"/>
        </w:rPr>
        <w:t>142</w:t>
      </w:r>
      <w:r w:rsidR="00993B6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Дніпропетровська область, </w:t>
      </w:r>
      <w:r w:rsidR="00E419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Камʹянський </w:t>
      </w:r>
      <w:r w:rsidR="00916F85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B0A93">
        <w:rPr>
          <w:rFonts w:ascii="Times New Roman" w:eastAsia="Times New Roman" w:hAnsi="Times New Roman" w:cs="Times New Roman"/>
          <w:sz w:val="28"/>
          <w:szCs w:val="26"/>
          <w:lang w:eastAsia="ru-RU"/>
        </w:rPr>
        <w:t>с.</w:t>
      </w:r>
      <w:r w:rsidR="000651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B0A93">
        <w:rPr>
          <w:rFonts w:ascii="Times New Roman" w:eastAsia="Times New Roman" w:hAnsi="Times New Roman" w:cs="Times New Roman"/>
          <w:sz w:val="28"/>
          <w:szCs w:val="26"/>
          <w:lang w:eastAsia="ru-RU"/>
        </w:rPr>
        <w:t>Комісарівка, вул.</w:t>
      </w:r>
      <w:r w:rsidR="000651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B0A93">
        <w:rPr>
          <w:rFonts w:ascii="Times New Roman" w:eastAsia="Times New Roman" w:hAnsi="Times New Roman" w:cs="Times New Roman"/>
          <w:sz w:val="28"/>
          <w:szCs w:val="26"/>
          <w:lang w:eastAsia="ru-RU"/>
        </w:rPr>
        <w:t>Шияна 2а.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14:paraId="7DDA1C50" w14:textId="77777777" w:rsidR="00FF106B" w:rsidRPr="008D0CDB" w:rsidRDefault="00785D20" w:rsidP="00AC5C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1.4.</w:t>
      </w:r>
      <w:r w:rsidR="00FF106B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Засновником 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="00FF106B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є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Вишнівська селищна рада </w:t>
      </w:r>
      <w:r w:rsidR="00E419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Камʹянський </w:t>
      </w:r>
      <w:r w:rsidR="00FF106B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</w:t>
      </w:r>
      <w:r w:rsidR="00E419D4">
        <w:rPr>
          <w:rFonts w:ascii="Times New Roman" w:eastAsia="Times New Roman" w:hAnsi="Times New Roman" w:cs="Times New Roman"/>
          <w:sz w:val="28"/>
          <w:szCs w:val="26"/>
          <w:lang w:eastAsia="ru-RU"/>
        </w:rPr>
        <w:t>он Дніпропетровська область</w:t>
      </w:r>
      <w:r w:rsidR="00916F8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r w:rsidR="00FF106B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далі</w:t>
      </w:r>
      <w:r w:rsidR="00EA4A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- Засновник).</w:t>
      </w:r>
    </w:p>
    <w:p w14:paraId="337D2A04" w14:textId="73554950" w:rsidR="00FF106B" w:rsidRPr="008D0CDB" w:rsidRDefault="00FF106B" w:rsidP="00FF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ОРГАНОМ УПРАВЛІННЯ </w:t>
      </w:r>
      <w:r w:rsidR="00317217" w:rsidRPr="003172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закладом дошкільної</w:t>
      </w:r>
      <w:r w:rsidR="0031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освіти</w:t>
      </w:r>
      <w:bookmarkStart w:id="0" w:name="_GoBack"/>
      <w:bookmarkEnd w:id="0"/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r w:rsidR="00AC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ідділ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освіти, культури, молоді та спорту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 селищної ради Дніпропетровської</w:t>
      </w:r>
      <w:r w:rsidR="001B0A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C1A628" w14:textId="414D25AE" w:rsidR="00FF106B" w:rsidRPr="008D0CDB" w:rsidRDefault="00FF106B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Заклад фінансується з бюджету Вишнівської селищної ради у межах асигнувань, передбачених на утримання </w:t>
      </w:r>
      <w:r w:rsidR="005A0AC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закладів дошкільної освіти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Додаткове фінансування здійснюється за рахунок інших джерел, не</w:t>
      </w:r>
      <w:r w:rsidR="00EA4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заборонених законодавством.</w:t>
      </w:r>
    </w:p>
    <w:p w14:paraId="17102A0B" w14:textId="77777777" w:rsidR="00785D20" w:rsidRPr="008D0CDB" w:rsidRDefault="00785D20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1.5.</w:t>
      </w:r>
      <w:r w:rsidR="00230CF3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своїй діяльності керується Конституцією України, Законами України «Про освіту», «Про дошкільну освіту», Положенням про </w:t>
      </w:r>
      <w:r w:rsidR="000E0376">
        <w:rPr>
          <w:rFonts w:ascii="Times New Roman" w:eastAsia="Times New Roman" w:hAnsi="Times New Roman" w:cs="Times New Roman"/>
          <w:sz w:val="28"/>
          <w:szCs w:val="26"/>
          <w:lang w:eastAsia="ru-RU"/>
        </w:rPr>
        <w:t>дошкільний навчальний заклад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затверджений постановою </w:t>
      </w:r>
      <w:r w:rsidR="000E03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Кабінету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Міністрів України від 12 березня 2003р.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№305, іншими нормативно-правовими актами, власним </w:t>
      </w:r>
      <w:r w:rsidR="000E0376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татутом. </w:t>
      </w:r>
    </w:p>
    <w:p w14:paraId="6229B5D8" w14:textId="77777777" w:rsidR="00785D20" w:rsidRPr="008D0CDB" w:rsidRDefault="00785D20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1.6.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є юридичною особою, має печатку і штамп встановленого зразка, бланки з власним реквізитами, реєстраційний рахунок в органах Державного казначейства.</w:t>
      </w:r>
    </w:p>
    <w:p w14:paraId="7532151A" w14:textId="77777777" w:rsidR="00785D20" w:rsidRPr="008D0CDB" w:rsidRDefault="00785D20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1.7.Діяльність 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направлена на реалізацію основних завдань дошкільної освіти; збереження та зміцнення фізичного і психічного здоров’я дітей; формування їх особистості, розвиток творчих здібностей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та нахилів; забезпечення соціальної адаптації та готовності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продовжувати освіту</w:t>
      </w:r>
    </w:p>
    <w:p w14:paraId="1D608D65" w14:textId="77777777" w:rsidR="00785D20" w:rsidRPr="008D0CDB" w:rsidRDefault="00785D20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1.8.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самостійно приймає рішення і здійснює діяльність в межах компетенції, передбаченої чинним законодавством,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C3B01"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оложенням та даним </w:t>
      </w:r>
      <w:r w:rsidR="009C3B01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татутом.</w:t>
      </w:r>
    </w:p>
    <w:p w14:paraId="1C1D146A" w14:textId="77777777" w:rsidR="00785D20" w:rsidRPr="008D0CDB" w:rsidRDefault="00785D20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1.9.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несе відповідальність перед особою, суспільством і державою за:</w:t>
      </w:r>
    </w:p>
    <w:p w14:paraId="22A4ED3E" w14:textId="77777777" w:rsidR="00785D20" w:rsidRPr="008D0CDB" w:rsidRDefault="00785D20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реалізацію головних завдань дошкільної освіти, визначених Законом України «Про дошкільну освіту»;</w:t>
      </w:r>
    </w:p>
    <w:p w14:paraId="2C2E28FC" w14:textId="77777777" w:rsidR="00785D20" w:rsidRPr="008D0CDB" w:rsidRDefault="00785D20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- забезпечення рівня дошкільної освіти у межах державних вимог до її змісту, рівня і обсягу;</w:t>
      </w:r>
    </w:p>
    <w:p w14:paraId="01E70DA3" w14:textId="77777777" w:rsidR="00785D20" w:rsidRPr="008D0CDB" w:rsidRDefault="00785D20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- дотримання фінансової дисципліни та збереження матеріально – технічної бази.</w:t>
      </w:r>
    </w:p>
    <w:p w14:paraId="1802E1A3" w14:textId="77777777" w:rsidR="00785D20" w:rsidRPr="008D0CDB" w:rsidRDefault="00785D20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1.10.Взаємовідносини між </w:t>
      </w:r>
      <w:r w:rsidR="00AF5509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 юридичними і фізичними особами визначаються угодами, що укладені між ними.</w:t>
      </w:r>
    </w:p>
    <w:p w14:paraId="4196DF44" w14:textId="77777777" w:rsidR="00400AD9" w:rsidRPr="008D0CDB" w:rsidRDefault="00400AD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01542" w14:textId="77777777" w:rsidR="00785D20" w:rsidRPr="008D0CDB" w:rsidRDefault="00785D20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КОМПЛЕКТУВАННЯ </w:t>
      </w:r>
      <w:r w:rsidR="00CC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</w:t>
      </w:r>
    </w:p>
    <w:p w14:paraId="223C71D9" w14:textId="77777777" w:rsidR="001B78E8" w:rsidRPr="008D0CDB" w:rsidRDefault="001B78E8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E868C1" w14:textId="77777777" w:rsidR="00F403C5" w:rsidRPr="008D0CDB" w:rsidRDefault="001B78E8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hAnsi="Times New Roman" w:cs="Times New Roman"/>
          <w:sz w:val="28"/>
          <w:szCs w:val="28"/>
        </w:rPr>
        <w:t xml:space="preserve">2.1. Порядок комплектування </w:t>
      </w:r>
      <w:r w:rsidR="00AC5CD5">
        <w:rPr>
          <w:rFonts w:ascii="Times New Roman" w:hAnsi="Times New Roman" w:cs="Times New Roman"/>
          <w:sz w:val="28"/>
          <w:szCs w:val="28"/>
        </w:rPr>
        <w:t>ЗДО «</w:t>
      </w:r>
      <w:r w:rsidR="00DF02B5">
        <w:rPr>
          <w:rFonts w:ascii="Times New Roman" w:hAnsi="Times New Roman" w:cs="Times New Roman"/>
          <w:sz w:val="28"/>
          <w:szCs w:val="28"/>
        </w:rPr>
        <w:t>Тополька</w:t>
      </w:r>
      <w:r w:rsidR="00AC5CD5">
        <w:rPr>
          <w:rFonts w:ascii="Times New Roman" w:hAnsi="Times New Roman" w:cs="Times New Roman"/>
          <w:sz w:val="28"/>
          <w:szCs w:val="28"/>
        </w:rPr>
        <w:t>»</w:t>
      </w:r>
      <w:r w:rsidR="008F3B39">
        <w:rPr>
          <w:rFonts w:ascii="Times New Roman" w:hAnsi="Times New Roman" w:cs="Times New Roman"/>
          <w:sz w:val="28"/>
          <w:szCs w:val="28"/>
        </w:rPr>
        <w:t xml:space="preserve"> </w:t>
      </w:r>
      <w:r w:rsidRPr="008D0CDB">
        <w:rPr>
          <w:rFonts w:ascii="Times New Roman" w:hAnsi="Times New Roman" w:cs="Times New Roman"/>
          <w:sz w:val="28"/>
          <w:szCs w:val="28"/>
        </w:rPr>
        <w:t xml:space="preserve">визначається засновником. </w:t>
      </w:r>
      <w:r w:rsidR="00F403C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зарахування дитини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F403C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необхідно надати: заяву від батьків,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C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свідоцтва про народження, медичну довідку про стан здоров’я дитини з висновком лікаря, що дитина може відвідувати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F403C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медичну довідку про епідеміологічне оточення,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C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 для встановлення батьківської плати.</w:t>
      </w:r>
    </w:p>
    <w:p w14:paraId="06075C34" w14:textId="005EBE07" w:rsidR="001B78E8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2.2. При зарахуванні дитини до </w:t>
      </w:r>
      <w:r w:rsidR="00CC04C7">
        <w:rPr>
          <w:sz w:val="28"/>
          <w:szCs w:val="28"/>
          <w:lang w:val="uk-UA"/>
        </w:rPr>
        <w:t>ЗДО</w:t>
      </w:r>
      <w:r w:rsidRPr="008D0CDB">
        <w:rPr>
          <w:sz w:val="28"/>
          <w:szCs w:val="28"/>
          <w:lang w:val="uk-UA"/>
        </w:rPr>
        <w:t xml:space="preserve"> між закладом в особі </w:t>
      </w:r>
      <w:r w:rsidR="002A462C">
        <w:rPr>
          <w:sz w:val="28"/>
          <w:szCs w:val="28"/>
          <w:lang w:val="uk-UA"/>
        </w:rPr>
        <w:t>директора</w:t>
      </w:r>
      <w:r w:rsidRPr="008D0CDB">
        <w:rPr>
          <w:sz w:val="28"/>
          <w:szCs w:val="28"/>
          <w:lang w:val="uk-UA"/>
        </w:rPr>
        <w:t xml:space="preserve"> та батьками дитини, або особами, які їх замінюють укладається договір про виховання дитини.</w:t>
      </w:r>
    </w:p>
    <w:p w14:paraId="6368F12F" w14:textId="77777777" w:rsidR="001B78E8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2.3. </w:t>
      </w:r>
      <w:r w:rsidR="00AC5CD5">
        <w:rPr>
          <w:sz w:val="28"/>
          <w:szCs w:val="28"/>
          <w:lang w:val="uk-UA"/>
        </w:rPr>
        <w:t>ЗДО «</w:t>
      </w:r>
      <w:r w:rsidR="00DF02B5">
        <w:rPr>
          <w:sz w:val="28"/>
          <w:szCs w:val="28"/>
          <w:lang w:val="uk-UA"/>
        </w:rPr>
        <w:t>Тополька</w:t>
      </w:r>
      <w:r w:rsidR="00AC5CD5">
        <w:rPr>
          <w:sz w:val="28"/>
          <w:szCs w:val="28"/>
          <w:lang w:val="uk-UA"/>
        </w:rPr>
        <w:t>»</w:t>
      </w:r>
      <w:r w:rsidRPr="008D0CDB">
        <w:rPr>
          <w:sz w:val="28"/>
          <w:szCs w:val="28"/>
          <w:lang w:val="uk-UA"/>
        </w:rPr>
        <w:t xml:space="preserve"> розрахований на </w:t>
      </w:r>
      <w:r w:rsidR="00156C1A">
        <w:rPr>
          <w:sz w:val="28"/>
          <w:szCs w:val="28"/>
          <w:lang w:val="uk-UA"/>
        </w:rPr>
        <w:t>27</w:t>
      </w:r>
      <w:r w:rsidRPr="008D0CDB">
        <w:rPr>
          <w:sz w:val="28"/>
          <w:szCs w:val="28"/>
          <w:lang w:val="uk-UA"/>
        </w:rPr>
        <w:t xml:space="preserve"> місць</w:t>
      </w:r>
      <w:r w:rsidR="00DF401B">
        <w:rPr>
          <w:sz w:val="28"/>
          <w:szCs w:val="28"/>
          <w:lang w:val="uk-UA"/>
        </w:rPr>
        <w:t xml:space="preserve"> дві групи</w:t>
      </w:r>
      <w:r w:rsidRPr="008D0CDB">
        <w:rPr>
          <w:sz w:val="28"/>
          <w:szCs w:val="28"/>
          <w:lang w:val="uk-UA"/>
        </w:rPr>
        <w:t>.</w:t>
      </w:r>
    </w:p>
    <w:p w14:paraId="4BF97E0D" w14:textId="77777777" w:rsidR="001B78E8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2.4. У дошк</w:t>
      </w:r>
      <w:r w:rsidR="00156C1A">
        <w:rPr>
          <w:sz w:val="28"/>
          <w:szCs w:val="28"/>
          <w:lang w:val="uk-UA"/>
        </w:rPr>
        <w:t>ільному</w:t>
      </w:r>
      <w:r w:rsidR="008F3B39">
        <w:rPr>
          <w:sz w:val="28"/>
          <w:szCs w:val="28"/>
          <w:lang w:val="uk-UA"/>
        </w:rPr>
        <w:t xml:space="preserve"> </w:t>
      </w:r>
      <w:r w:rsidR="00156C1A">
        <w:rPr>
          <w:sz w:val="28"/>
          <w:szCs w:val="28"/>
          <w:lang w:val="uk-UA"/>
        </w:rPr>
        <w:t>закладі функціону</w:t>
      </w:r>
      <w:r w:rsidR="001341CD">
        <w:rPr>
          <w:sz w:val="28"/>
          <w:szCs w:val="28"/>
          <w:lang w:val="uk-UA"/>
        </w:rPr>
        <w:t>є</w:t>
      </w:r>
      <w:r w:rsidR="00156C1A">
        <w:rPr>
          <w:sz w:val="28"/>
          <w:szCs w:val="28"/>
          <w:lang w:val="uk-UA"/>
        </w:rPr>
        <w:t xml:space="preserve"> 1 різновікова група</w:t>
      </w:r>
      <w:r w:rsidRPr="008D0CDB">
        <w:rPr>
          <w:sz w:val="28"/>
          <w:szCs w:val="28"/>
          <w:lang w:val="uk-UA"/>
        </w:rPr>
        <w:t xml:space="preserve"> денного перебування дітей.</w:t>
      </w:r>
    </w:p>
    <w:p w14:paraId="3D659ABB" w14:textId="77777777" w:rsidR="00F403C5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2.5. Кількість груп та дітей в групах встановлюється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>у відповідності до нормативних документів. Групи комплектуються за різновіковими ознаками.</w:t>
      </w:r>
    </w:p>
    <w:p w14:paraId="7DEDC1E2" w14:textId="77777777" w:rsidR="001B78E8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2.6. За дитиною зберігається місце у </w:t>
      </w:r>
      <w:r w:rsidR="00CC04C7">
        <w:rPr>
          <w:sz w:val="28"/>
          <w:szCs w:val="28"/>
          <w:lang w:val="uk-UA"/>
        </w:rPr>
        <w:t>закладі дошкільної освіти</w:t>
      </w:r>
      <w:r w:rsidRPr="008D0CDB">
        <w:rPr>
          <w:sz w:val="28"/>
          <w:szCs w:val="28"/>
          <w:lang w:val="uk-UA"/>
        </w:rPr>
        <w:t xml:space="preserve"> у разі її хвороби, карантину, хвороби або відпустки матері, на час чергової відпустки батьків або осіб, які їх замінюють, а також у літній період (75 днів) незалежно від періоду і тривалості їхньої відпустки.</w:t>
      </w:r>
    </w:p>
    <w:p w14:paraId="25340605" w14:textId="77777777" w:rsidR="001B78E8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2.7. З урахуванням місцевих умов засновник може внести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 xml:space="preserve">необхідні зміни у встановлений порядок зберігання за дитиною місця в </w:t>
      </w:r>
      <w:r w:rsidR="00AF5509">
        <w:rPr>
          <w:sz w:val="28"/>
          <w:szCs w:val="28"/>
          <w:lang w:val="uk-UA"/>
        </w:rPr>
        <w:t>ЗДО</w:t>
      </w:r>
    </w:p>
    <w:p w14:paraId="57D7BEAA" w14:textId="77777777" w:rsidR="001B78E8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2.8. Відрахування дитини з </w:t>
      </w:r>
      <w:r w:rsidR="00CC04C7">
        <w:rPr>
          <w:sz w:val="28"/>
          <w:szCs w:val="28"/>
          <w:lang w:val="uk-UA"/>
        </w:rPr>
        <w:t>ЗДО</w:t>
      </w:r>
      <w:r w:rsidRPr="008D0CDB">
        <w:rPr>
          <w:sz w:val="28"/>
          <w:szCs w:val="28"/>
          <w:lang w:val="uk-UA"/>
        </w:rPr>
        <w:t xml:space="preserve"> може </w:t>
      </w:r>
      <w:r w:rsidR="009C3B01" w:rsidRPr="008D0CDB">
        <w:rPr>
          <w:sz w:val="28"/>
          <w:szCs w:val="28"/>
          <w:lang w:val="uk-UA"/>
        </w:rPr>
        <w:t>здійснюватися</w:t>
      </w:r>
      <w:r w:rsidRPr="008D0CDB">
        <w:rPr>
          <w:sz w:val="28"/>
          <w:szCs w:val="28"/>
          <w:lang w:val="uk-UA"/>
        </w:rPr>
        <w:t>:</w:t>
      </w:r>
    </w:p>
    <w:p w14:paraId="0ABA593A" w14:textId="77777777" w:rsidR="001B78E8" w:rsidRPr="008D0CDB" w:rsidRDefault="001B78E8" w:rsidP="00230CF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-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>за бажанням батьків або осіб, які їх замінюють;</w:t>
      </w:r>
    </w:p>
    <w:p w14:paraId="29FDB4E7" w14:textId="21DD957B" w:rsidR="001B78E8" w:rsidRPr="008D0CDB" w:rsidRDefault="001B78E8" w:rsidP="00230CF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-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>на підставі медичного висновку про стан здоров’я дитини, що виключає можливість її подальшого перебування у</w:t>
      </w:r>
      <w:r w:rsidR="008F3B39">
        <w:rPr>
          <w:sz w:val="28"/>
          <w:szCs w:val="28"/>
          <w:lang w:val="uk-UA"/>
        </w:rPr>
        <w:t xml:space="preserve"> </w:t>
      </w:r>
      <w:r w:rsidR="005A0AC5" w:rsidRPr="005A0AC5">
        <w:rPr>
          <w:sz w:val="28"/>
          <w:szCs w:val="28"/>
          <w:lang w:val="uk-UA"/>
        </w:rPr>
        <w:t>заклад</w:t>
      </w:r>
      <w:r w:rsidR="005A0AC5">
        <w:rPr>
          <w:sz w:val="28"/>
          <w:szCs w:val="28"/>
          <w:lang w:val="uk-UA"/>
        </w:rPr>
        <w:t>і</w:t>
      </w:r>
      <w:r w:rsidR="005A0AC5" w:rsidRPr="005A0AC5">
        <w:rPr>
          <w:sz w:val="28"/>
          <w:szCs w:val="28"/>
          <w:lang w:val="uk-UA"/>
        </w:rPr>
        <w:t xml:space="preserve"> дошкільної освіти </w:t>
      </w:r>
      <w:r w:rsidRPr="008D0CDB">
        <w:rPr>
          <w:sz w:val="28"/>
          <w:szCs w:val="28"/>
          <w:lang w:val="uk-UA"/>
        </w:rPr>
        <w:t>даного типу;</w:t>
      </w:r>
    </w:p>
    <w:p w14:paraId="0511C98E" w14:textId="77777777" w:rsidR="001B78E8" w:rsidRPr="008D0CDB" w:rsidRDefault="001B78E8" w:rsidP="00230CF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-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>у разі несплати без поважних причин батьками або особами, які їх замінюють, плати за харчування дитини протягом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>двох місяців.</w:t>
      </w:r>
    </w:p>
    <w:p w14:paraId="166DF294" w14:textId="77777777" w:rsidR="001B78E8" w:rsidRPr="008D0CDB" w:rsidRDefault="001B78E8" w:rsidP="00230CF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2.9. Адміністрація </w:t>
      </w:r>
      <w:r w:rsidR="00CC04C7">
        <w:rPr>
          <w:sz w:val="28"/>
          <w:szCs w:val="28"/>
          <w:lang w:val="uk-UA"/>
        </w:rPr>
        <w:t>ЗДО</w:t>
      </w:r>
      <w:r w:rsidRPr="008D0CDB">
        <w:rPr>
          <w:sz w:val="28"/>
          <w:szCs w:val="28"/>
          <w:lang w:val="uk-UA"/>
        </w:rPr>
        <w:t xml:space="preserve"> зобов’язана письмово повідомити батьків або осіб, які їх замінюють, про відрахування дитини не менш як за 10 календарних днів.</w:t>
      </w:r>
    </w:p>
    <w:p w14:paraId="12FFCEC4" w14:textId="77777777" w:rsidR="00F403C5" w:rsidRPr="008D0CDB" w:rsidRDefault="00F403C5" w:rsidP="0023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45AA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Наповню</w:t>
      </w:r>
      <w:r w:rsidR="00156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ваність груп дітьми становить 15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осіб.</w:t>
      </w:r>
    </w:p>
    <w:p w14:paraId="7AABF51D" w14:textId="77777777" w:rsidR="001B78E8" w:rsidRPr="008D0CDB" w:rsidRDefault="00F403C5" w:rsidP="0023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45AA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зараховуються діти віком </w:t>
      </w:r>
      <w:r w:rsidR="009C3B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30CF3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років </w:t>
      </w:r>
      <w:r w:rsidR="00156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6 років в різновікову групу.</w:t>
      </w:r>
    </w:p>
    <w:p w14:paraId="31E7576A" w14:textId="77777777" w:rsidR="001B78E8" w:rsidRPr="008D0CDB" w:rsidRDefault="001B78E8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15D58" w14:textId="77777777" w:rsidR="00785D20" w:rsidRDefault="0086155B" w:rsidP="008361C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85D20"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РОБОТИ </w:t>
      </w:r>
      <w:r w:rsidR="00CC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</w:t>
      </w:r>
    </w:p>
    <w:p w14:paraId="1C36B8A9" w14:textId="77777777" w:rsidR="00396F87" w:rsidRPr="008D0CDB" w:rsidRDefault="00396F87" w:rsidP="0086155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56EE01" w14:textId="77777777" w:rsidR="0086155B" w:rsidRPr="008D0CDB" w:rsidRDefault="0086155B" w:rsidP="00CC04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lastRenderedPageBreak/>
        <w:t xml:space="preserve">3.1. Режим роботи </w:t>
      </w:r>
      <w:r w:rsidR="00CC04C7">
        <w:rPr>
          <w:sz w:val="28"/>
          <w:szCs w:val="28"/>
          <w:lang w:val="uk-UA"/>
        </w:rPr>
        <w:t>ЗДО</w:t>
      </w:r>
      <w:r w:rsidRPr="008D0CDB">
        <w:rPr>
          <w:sz w:val="28"/>
          <w:szCs w:val="28"/>
          <w:lang w:val="uk-UA"/>
        </w:rPr>
        <w:t xml:space="preserve"> встановлюється засновником і може змінюватись у відповідності до місцевих потреб.</w:t>
      </w:r>
    </w:p>
    <w:p w14:paraId="73F5888F" w14:textId="77777777" w:rsidR="0086155B" w:rsidRPr="008D0CDB" w:rsidRDefault="0086155B" w:rsidP="00CC04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3.2. </w:t>
      </w:r>
      <w:r w:rsidR="00CC04C7">
        <w:rPr>
          <w:sz w:val="28"/>
          <w:szCs w:val="28"/>
          <w:lang w:val="uk-UA"/>
        </w:rPr>
        <w:t>ЗДО</w:t>
      </w:r>
      <w:r w:rsidRPr="008D0CDB">
        <w:rPr>
          <w:sz w:val="28"/>
          <w:szCs w:val="28"/>
          <w:lang w:val="uk-UA"/>
        </w:rPr>
        <w:t xml:space="preserve"> працює з п’ятиденним робочим тижнем, протягом </w:t>
      </w:r>
      <w:r w:rsidR="00156C1A">
        <w:rPr>
          <w:sz w:val="28"/>
          <w:szCs w:val="28"/>
          <w:lang w:val="uk-UA"/>
        </w:rPr>
        <w:t>9</w:t>
      </w:r>
      <w:r w:rsidRPr="008D0CDB">
        <w:rPr>
          <w:sz w:val="28"/>
          <w:szCs w:val="28"/>
          <w:lang w:val="uk-UA"/>
        </w:rPr>
        <w:t xml:space="preserve"> годин. Вихідні дні: субота, неділя, святкові.</w:t>
      </w:r>
    </w:p>
    <w:p w14:paraId="2D84BAE1" w14:textId="77777777" w:rsidR="0086155B" w:rsidRPr="008D0CDB" w:rsidRDefault="0086155B" w:rsidP="00CC04C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3.3.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 xml:space="preserve">Щоденний графік роботи </w:t>
      </w:r>
      <w:r w:rsidR="00CC04C7">
        <w:rPr>
          <w:sz w:val="28"/>
          <w:szCs w:val="28"/>
          <w:lang w:val="uk-UA"/>
        </w:rPr>
        <w:t>ЗДО</w:t>
      </w:r>
      <w:r w:rsidRPr="008D0CDB">
        <w:rPr>
          <w:sz w:val="28"/>
          <w:szCs w:val="28"/>
          <w:lang w:val="uk-UA"/>
        </w:rPr>
        <w:t xml:space="preserve"> </w:t>
      </w:r>
      <w:r w:rsidR="00156C1A">
        <w:rPr>
          <w:sz w:val="28"/>
          <w:szCs w:val="28"/>
          <w:lang w:val="uk-UA"/>
        </w:rPr>
        <w:t>8</w:t>
      </w:r>
      <w:r w:rsidRPr="008D0CDB">
        <w:rPr>
          <w:color w:val="000000" w:themeColor="text1"/>
          <w:sz w:val="28"/>
          <w:szCs w:val="28"/>
          <w:lang w:val="uk-UA"/>
        </w:rPr>
        <w:t>.</w:t>
      </w:r>
      <w:r w:rsidR="00E9369F" w:rsidRPr="008D0CDB">
        <w:rPr>
          <w:color w:val="000000" w:themeColor="text1"/>
          <w:sz w:val="28"/>
          <w:szCs w:val="28"/>
          <w:lang w:val="uk-UA"/>
        </w:rPr>
        <w:t>0</w:t>
      </w:r>
      <w:r w:rsidRPr="008D0CDB">
        <w:rPr>
          <w:color w:val="000000" w:themeColor="text1"/>
          <w:sz w:val="28"/>
          <w:szCs w:val="28"/>
          <w:lang w:val="uk-UA"/>
        </w:rPr>
        <w:t>0 – 1</w:t>
      </w:r>
      <w:r w:rsidR="00E9369F" w:rsidRPr="008D0CDB">
        <w:rPr>
          <w:color w:val="000000" w:themeColor="text1"/>
          <w:sz w:val="28"/>
          <w:szCs w:val="28"/>
          <w:lang w:val="uk-UA"/>
        </w:rPr>
        <w:t>7</w:t>
      </w:r>
      <w:r w:rsidRPr="008D0CDB">
        <w:rPr>
          <w:color w:val="000000" w:themeColor="text1"/>
          <w:sz w:val="28"/>
          <w:szCs w:val="28"/>
          <w:lang w:val="uk-UA"/>
        </w:rPr>
        <w:t>.</w:t>
      </w:r>
      <w:r w:rsidR="00156C1A">
        <w:rPr>
          <w:color w:val="000000" w:themeColor="text1"/>
          <w:sz w:val="28"/>
          <w:szCs w:val="28"/>
          <w:lang w:val="uk-UA"/>
        </w:rPr>
        <w:t>0</w:t>
      </w:r>
      <w:r w:rsidRPr="008D0CDB">
        <w:rPr>
          <w:color w:val="000000" w:themeColor="text1"/>
          <w:sz w:val="28"/>
          <w:szCs w:val="28"/>
          <w:lang w:val="uk-UA"/>
        </w:rPr>
        <w:t>0</w:t>
      </w:r>
    </w:p>
    <w:p w14:paraId="580216FD" w14:textId="77777777" w:rsidR="0086155B" w:rsidRPr="008D0CDB" w:rsidRDefault="0086155B" w:rsidP="0086155B">
      <w:pPr>
        <w:pStyle w:val="a3"/>
        <w:spacing w:before="0" w:beforeAutospacing="0" w:after="0" w:afterAutospacing="0"/>
        <w:rPr>
          <w:lang w:val="uk-UA"/>
        </w:rPr>
      </w:pPr>
      <w:r w:rsidRPr="008D0CDB">
        <w:rPr>
          <w:lang w:val="uk-UA"/>
        </w:rPr>
        <w:t> </w:t>
      </w:r>
    </w:p>
    <w:p w14:paraId="6338CC2A" w14:textId="77777777" w:rsidR="00785D20" w:rsidRPr="008D0CDB" w:rsidRDefault="00785D20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ОРГАНІЗАЦІЯ НАВЧАЛЬНО ВИХОВНОГО ПРОЦЕСУ У </w:t>
      </w:r>
      <w:r w:rsidR="00CC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ЗАКЛАДІ ДОШКІЛЬНОЇ ОСВІТИ</w:t>
      </w:r>
    </w:p>
    <w:p w14:paraId="14FD4273" w14:textId="77777777" w:rsidR="00400AD9" w:rsidRPr="008D0CDB" w:rsidRDefault="00400AD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EAEB6D" w14:textId="77777777"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Навчальний рік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починається 1 вересня і закінчується 31 травня наступного року. З 1 червня до 31 серпня (оздоровчий період)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оздоровлення дітей.</w:t>
      </w:r>
    </w:p>
    <w:p w14:paraId="1956908A" w14:textId="77777777"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Навчальний заклад здійснює свою діяльність відповідно до річного плану, який складається на навчальний рік та період оздоровлення.</w:t>
      </w:r>
    </w:p>
    <w:p w14:paraId="28F3ACBD" w14:textId="77777777" w:rsidR="006F136F" w:rsidRPr="008D0CDB" w:rsidRDefault="00785D20" w:rsidP="00251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6F136F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роботи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дошкільної освіти</w:t>
      </w:r>
      <w:r w:rsidR="006F136F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затверджується керівником закладу і погоджується з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136F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ідділом освіти, культури, молоді та спорту </w:t>
      </w:r>
      <w:r w:rsidR="006F136F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Вишнівської селищної ради Дніпропетровської області.</w:t>
      </w:r>
    </w:p>
    <w:p w14:paraId="2736A7C0" w14:textId="77777777"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 і виховання дітей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українською мовою.</w:t>
      </w:r>
    </w:p>
    <w:p w14:paraId="76CE4976" w14:textId="77777777"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Навчально-виховний процес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відповідно до Базового компонента дошкільної освіти (нова редакція), затвердженого МОН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від 22 травня 2012 року та програмами розвитку дитини дошкільного віку, затвердженими МОН України.</w:t>
      </w:r>
    </w:p>
    <w:p w14:paraId="62E53677" w14:textId="77777777" w:rsidR="0051633A" w:rsidRPr="008D0CDB" w:rsidRDefault="00785D20" w:rsidP="00CC04C7">
      <w:pPr>
        <w:pStyle w:val="a3"/>
        <w:spacing w:before="0" w:beforeAutospacing="0"/>
        <w:ind w:firstLine="360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4.6. </w:t>
      </w:r>
      <w:r w:rsidR="00CC04C7">
        <w:rPr>
          <w:sz w:val="28"/>
          <w:szCs w:val="28"/>
          <w:lang w:val="uk-UA"/>
        </w:rPr>
        <w:t>З</w:t>
      </w:r>
      <w:r w:rsidRPr="008D0CDB">
        <w:rPr>
          <w:sz w:val="28"/>
          <w:szCs w:val="28"/>
          <w:lang w:val="uk-UA"/>
        </w:rPr>
        <w:t xml:space="preserve">аклад організовує освітній процес за </w:t>
      </w:r>
      <w:r w:rsidR="0051633A" w:rsidRPr="008D0CDB">
        <w:rPr>
          <w:sz w:val="28"/>
          <w:szCs w:val="28"/>
          <w:lang w:val="uk-UA"/>
        </w:rPr>
        <w:t>пріоритетним фізкультурно-оздоровчим та музичним</w:t>
      </w:r>
      <w:r w:rsidR="008F3B39">
        <w:rPr>
          <w:sz w:val="28"/>
          <w:szCs w:val="28"/>
          <w:lang w:val="uk-UA"/>
        </w:rPr>
        <w:t xml:space="preserve"> </w:t>
      </w:r>
      <w:r w:rsidR="0051633A" w:rsidRPr="008D0CDB">
        <w:rPr>
          <w:sz w:val="28"/>
          <w:szCs w:val="28"/>
          <w:lang w:val="uk-UA"/>
        </w:rPr>
        <w:t>напрямками.</w:t>
      </w:r>
    </w:p>
    <w:p w14:paraId="0E676427" w14:textId="77777777" w:rsidR="00785D20" w:rsidRPr="008D0CDB" w:rsidRDefault="00785D20" w:rsidP="00785D2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ОРГАНІЗАЦІЯ ХАРЧУВАННЯ ДІТЕЙ</w:t>
      </w:r>
    </w:p>
    <w:p w14:paraId="2F79D561" w14:textId="77777777" w:rsidR="00785D20" w:rsidRPr="008D0CDB" w:rsidRDefault="00785D20" w:rsidP="00785D2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="00CC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ЗАКЛАДІ ДОШКІЛЬНОЇ ОСВІТИ</w:t>
      </w:r>
    </w:p>
    <w:p w14:paraId="6FFBC054" w14:textId="77777777" w:rsidR="00400AD9" w:rsidRPr="008D0CDB" w:rsidRDefault="00400AD9" w:rsidP="00785D2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0E4B68" w14:textId="77777777" w:rsidR="00785D20" w:rsidRPr="008D0CDB" w:rsidRDefault="00785D20" w:rsidP="00CC04C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 «</w:t>
      </w:r>
      <w:r w:rsidR="00DF02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Тополька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 збалансоване харчування дітей, необхідне для їх нормального розвитку з дотриманням натурального набору продуктів, визначених Міністерством охорони здоров’я України, Міністерством освіти і науки України, за погодженням з Мінфіном України.</w:t>
      </w:r>
    </w:p>
    <w:p w14:paraId="476F960B" w14:textId="77777777" w:rsidR="00785D20" w:rsidRPr="008D0CDB" w:rsidRDefault="00785D20" w:rsidP="00CC0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встановлено триразове харчування. </w:t>
      </w:r>
    </w:p>
    <w:p w14:paraId="1EDC05DB" w14:textId="77777777" w:rsidR="00785D20" w:rsidRPr="008D0CDB" w:rsidRDefault="00785D20" w:rsidP="00CC04C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Контроль за організацією та якістю харчування, вітамінізацією страв, закладкою продуктів харчування, кулінарною обробкою, виходом страв, смаковими якостями їжі, санітарним станом харчоблоку, правильністю зберігання, дотриманням термінів реалізації продуктів покладається на керівника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9D95E93" w14:textId="77777777" w:rsidR="006F136F" w:rsidRPr="008D0CDB" w:rsidRDefault="00785D20" w:rsidP="006F136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D0CD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5.4. </w:t>
      </w:r>
      <w:r w:rsidR="006F136F" w:rsidRPr="008D0CD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Харчування дітей в </w:t>
      </w:r>
      <w:r w:rsidR="00C1717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закладі</w:t>
      </w:r>
      <w:r w:rsidR="006F136F" w:rsidRPr="008D0CD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здійснюється відповідно до норм, затверджених постановою Кабінету Міністрів України від 22.11.2004р. №1591 «Про затвердження норм харчування у навчальних та оздоровчих закладах» та відповідно до </w:t>
      </w:r>
      <w:r w:rsidR="006F136F" w:rsidRPr="008D0CDB">
        <w:rPr>
          <w:rFonts w:ascii="Times New Roman" w:eastAsia="Calibri" w:hAnsi="Times New Roman" w:cs="Times New Roman"/>
          <w:sz w:val="28"/>
          <w:szCs w:val="28"/>
        </w:rPr>
        <w:t xml:space="preserve">спільних наказів Міністерства охорони здоров’я України та Міністерства освіти і науки України від 26.02.2013 № 202/165 </w:t>
      </w:r>
      <w:r w:rsidR="006F136F" w:rsidRPr="008D0CDB">
        <w:rPr>
          <w:rFonts w:ascii="Times New Roman" w:eastAsia="Calibri" w:hAnsi="Times New Roman" w:cs="Times New Roman"/>
          <w:sz w:val="28"/>
          <w:szCs w:val="28"/>
        </w:rPr>
        <w:lastRenderedPageBreak/>
        <w:t>«Про затвердження Інструкції з організації харчування дітей у дошкільних навчальних закладах»</w:t>
      </w:r>
      <w:r w:rsidR="006F136F" w:rsidRPr="008D0CD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</w:p>
    <w:p w14:paraId="230E1A33" w14:textId="77777777" w:rsidR="00CC04C7" w:rsidRDefault="008F3B39" w:rsidP="004C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Плата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вноситься щомісяця, не пізніше 10 числа поточного місяця,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банківських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(їх філій).</w:t>
      </w:r>
    </w:p>
    <w:p w14:paraId="6F0FE679" w14:textId="77777777" w:rsidR="004C52C7" w:rsidRPr="008D0CDB" w:rsidRDefault="00CC04C7" w:rsidP="004C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Керівники закладів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дошкільної освіти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несуть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відповідальність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своєчасне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 плати.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разі невнесення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плати в установлені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суми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стягуються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порядку,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визначеному чинним законодавством. </w:t>
      </w:r>
    </w:p>
    <w:p w14:paraId="5009A8E4" w14:textId="77777777" w:rsidR="004C52C7" w:rsidRPr="008D0CDB" w:rsidRDefault="004C52C7" w:rsidP="006F136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14:paraId="1DA11343" w14:textId="77777777" w:rsidR="00785D20" w:rsidRPr="008D0CDB" w:rsidRDefault="008F3B3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МЕДИЧНЕ ОБСЛУГОВУВАННЯ ДІТЕЙ У </w:t>
      </w:r>
      <w:r w:rsidR="00CC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ЗАКЛАДІ ДОШКІЛЬНОЇ ОСВІТИ</w:t>
      </w:r>
    </w:p>
    <w:p w14:paraId="476CC26A" w14:textId="77777777" w:rsidR="00400AD9" w:rsidRPr="008D0CDB" w:rsidRDefault="00400AD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6B2484" w14:textId="77777777"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Медичне обслуговування дітей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органами охорони здоров’я на безоплатній основі в </w:t>
      </w:r>
      <w:r w:rsidR="00156C1A" w:rsidRPr="002A4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Комісарівському ФАП.</w:t>
      </w:r>
    </w:p>
    <w:p w14:paraId="5364A4C8" w14:textId="77777777"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Медичний персонал здійснює лікувально-профілактичні заходи, в тому числі </w:t>
      </w:r>
      <w:r w:rsidR="003F4B4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обов’язкових медичних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оглядів, контроль за станом здоров’я, фізичним розвитком дитини, організацією фізичного виховання, загартування, дотримання санітарно-гігієнічних норм та правил, режимом та якістю харчування.</w:t>
      </w:r>
    </w:p>
    <w:p w14:paraId="57127BC6" w14:textId="77777777"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надає приміщення і забезпечує належні умови для роботи медичного персоналу та проведення лікувально-профілактичних заходів.</w:t>
      </w:r>
    </w:p>
    <w:p w14:paraId="7B234314" w14:textId="77777777"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Основні обов’язки медичного персоналу: здійснює щоденний огляд дітей, стежить за дотриманням санітарно – гігієнічних норм в закладі, контролює якість харчування, проводить санітарно – просвітницьку роботу.</w:t>
      </w:r>
    </w:p>
    <w:p w14:paraId="12D1428A" w14:textId="77777777" w:rsidR="00400AD9" w:rsidRPr="008D0CDB" w:rsidRDefault="00400AD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26DBF" w14:textId="77777777" w:rsidR="00785D20" w:rsidRPr="008D0CDB" w:rsidRDefault="00785D20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УЧАСНИКИ НАВЧАЛЬНО ВИХОВНОГО ПРОЦЕСУ</w:t>
      </w:r>
    </w:p>
    <w:p w14:paraId="6F68E20B" w14:textId="77777777" w:rsidR="00400AD9" w:rsidRPr="008D0CDB" w:rsidRDefault="00400AD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B4BFE7" w14:textId="77777777"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Учасниками навчально-виховного процесу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 діти дошкільного віку, ке</w:t>
      </w:r>
      <w:r w:rsidR="001C17D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рівник, педагогічні працівники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помічники вихователів, батьки або особи, які їх замінюють, фізичні особи, які надають освітні послуги у сфері дошкільної освіти.</w:t>
      </w:r>
    </w:p>
    <w:p w14:paraId="2232C255" w14:textId="77777777"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 успіхи в роботі встановлюється такі форми матеріального та морального заохочення: подяка, подяка із занесенням в трудову книжку, преміювання.</w:t>
      </w:r>
    </w:p>
    <w:p w14:paraId="10560050" w14:textId="77777777"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Права дитини у сфері дошкільної освіти: </w:t>
      </w:r>
    </w:p>
    <w:p w14:paraId="4E56B0D6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безпечні та нешкідливі для здоров’я умови утримання, розвитку, виховання і навчання; </w:t>
      </w:r>
    </w:p>
    <w:p w14:paraId="6ECAEF49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 від будь-якої інформації, пропаганди та агітації, що завдає шкоди і здоров’ю, моральному та духовному розвитку;</w:t>
      </w:r>
    </w:p>
    <w:p w14:paraId="7A4AB2C9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захист від будь-яких форм експлуатації та дій, які шкодять здоров’ю дитини, а також фізичного та психічного насильства, приниження її гідності; </w:t>
      </w:r>
    </w:p>
    <w:p w14:paraId="1EB9BF2F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здоровий спосіб життя.</w:t>
      </w:r>
    </w:p>
    <w:p w14:paraId="56E832C8" w14:textId="77777777"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 Права батьків або осіб, які їх замінюють:</w:t>
      </w:r>
    </w:p>
    <w:p w14:paraId="24F11227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обирати та бути обраним до органів громадського самоврядування закладу;</w:t>
      </w:r>
    </w:p>
    <w:p w14:paraId="4F52206F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звертатися до відповідних органів управління освітою з питань розвитку, виховання і навчання своїх дітей;</w:t>
      </w:r>
    </w:p>
    <w:p w14:paraId="1CB319FE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брати участь у покращенні організації навчально-виховного процесу та зміцненні матеріально технічної бази закладу;</w:t>
      </w:r>
    </w:p>
    <w:p w14:paraId="1DF8ECAF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відмовлятися від запропонованих додаткових освітніх послуг;</w:t>
      </w:r>
    </w:p>
    <w:p w14:paraId="719CAD05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захищати законні інтереси своїх дітей у відповідних державних органах і суді.</w:t>
      </w:r>
    </w:p>
    <w:p w14:paraId="22A6828B" w14:textId="77777777"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Батьки або особи, які їх замінюють, зобов’язані: </w:t>
      </w:r>
    </w:p>
    <w:p w14:paraId="68EACD5C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своєчасно вносити плату за харчування дитини в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встановленому порядку;</w:t>
      </w:r>
    </w:p>
    <w:p w14:paraId="12D52B79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своєчасно повідомляти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можливість відсутності або хвороби дитини;</w:t>
      </w:r>
    </w:p>
    <w:p w14:paraId="16F18DC3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 батьківську угоду;</w:t>
      </w:r>
    </w:p>
    <w:p w14:paraId="4BD82C49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слідкувати за станом здоров’я дитини;</w:t>
      </w:r>
    </w:p>
    <w:p w14:paraId="3F27BA12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права, що не суперечать законодавству України.</w:t>
      </w:r>
    </w:p>
    <w:p w14:paraId="721A1E4D" w14:textId="77777777"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На посаду педагогічного працівника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приймається особа, яка має відповідну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 освіту, забезпечує результативність та якість роботи, а також фізичний і психічний стан якої дозволяє виконувати професійні обов’язки (ст.31 Закону України «Про дошкільну освіту»).</w:t>
      </w:r>
    </w:p>
    <w:p w14:paraId="6F096109" w14:textId="77777777" w:rsidR="00CC04C7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 відносини регулюються законодавством України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працю, Законами України «Про освіту, «Про дошкільну освіту»,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Статутом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 «</w:t>
      </w:r>
      <w:r w:rsidR="00DF02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Тополька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іншими нормативно-правовими актами, прийнятими відповідно до них, правилами внутрішнього трудового розпорядку.</w:t>
      </w:r>
    </w:p>
    <w:p w14:paraId="55DC9A38" w14:textId="77777777"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7.7. Педагогічні працівники мають право:</w:t>
      </w:r>
    </w:p>
    <w:p w14:paraId="0B152B3E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вільний вибір педагогічних доцільних форм, методів і засобів роботи з дітьми;</w:t>
      </w:r>
    </w:p>
    <w:p w14:paraId="46289548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брати участь у роботі самоврядуванні закладу;</w:t>
      </w:r>
    </w:p>
    <w:p w14:paraId="1DF3C7FF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підвищення кваліфікації, участь у методичних об’єднаннях, нарадах тощо;</w:t>
      </w:r>
    </w:p>
    <w:p w14:paraId="2C4C3723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проводити в установленому порядку науково-дослідну, експериментальну, пошукову роботу;</w:t>
      </w:r>
    </w:p>
    <w:p w14:paraId="02EC07B8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вносити пропозиції щодо поліпшення роботи закладу; </w:t>
      </w:r>
    </w:p>
    <w:p w14:paraId="33F0D4B1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соціальне та матеріальне забезпечення відповідно до законодавства;</w:t>
      </w:r>
    </w:p>
    <w:p w14:paraId="391C62A5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об’єднуватися у професійні спілки та бути членами інших об’єднань громадян, діяльність не заборонена законодавством;</w:t>
      </w:r>
    </w:p>
    <w:p w14:paraId="11012458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захист професійної честі та власної гідності;</w:t>
      </w:r>
    </w:p>
    <w:p w14:paraId="73DBF39F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права, що не суперечать законодавству України.</w:t>
      </w:r>
    </w:p>
    <w:p w14:paraId="581E08AE" w14:textId="77777777"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7.8. Педагогічні працівники зобов’язані:</w:t>
      </w:r>
    </w:p>
    <w:p w14:paraId="133FE709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виконувати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татут, правил</w:t>
      </w:r>
      <w:r w:rsidR="003F4B4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внутрішнього розпорядку, умови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контракту чи трудового договору;</w:t>
      </w:r>
    </w:p>
    <w:p w14:paraId="158F065C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дотримуватися педагогічної етики, норм загальнолюдської моралі, поважати гідність дитини та її батьків;</w:t>
      </w:r>
    </w:p>
    <w:p w14:paraId="2AF3B2D7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забезпечувати емоційний комфорт, захист дитини від будь-яких форм експлуатації та дій, які шкодять її здоров’ю, а також від психічного фізичного насильства;</w:t>
      </w:r>
    </w:p>
    <w:p w14:paraId="6220BD84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брати участь у роботі педагогічної ради та інших заходах, пов’язаних з підвищенням професійного рівня, педагогічної майстерності,</w:t>
      </w:r>
      <w:r w:rsidR="00CB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загальнополітичної культури;</w:t>
      </w:r>
    </w:p>
    <w:p w14:paraId="1D1361DF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накази та розпорядження керівництва;</w:t>
      </w:r>
    </w:p>
    <w:p w14:paraId="0B9E7797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здійснювати науково – методичну та дослідно – експериментальну роботу;</w:t>
      </w:r>
    </w:p>
    <w:p w14:paraId="595E8B95" w14:textId="77777777"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обов’язки, що не суперечать законодавству України.</w:t>
      </w:r>
    </w:p>
    <w:p w14:paraId="1B1DC805" w14:textId="77777777" w:rsidR="00C408BD" w:rsidRPr="008D0CDB" w:rsidRDefault="0099786D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Педагогічні та інші працівники приймаються на роботу до </w:t>
      </w:r>
      <w:r w:rsidR="00CC0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6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погодженням </w:t>
      </w:r>
      <w:r w:rsidR="00CC0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ідділу освіти, культури, молоді та спорту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08F2914" w14:textId="77777777" w:rsidR="00785D20" w:rsidRPr="008D0CDB" w:rsidRDefault="00C408BD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Працівники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несуть відповідальність за збереження життя, фізичне і психічне здоров’я дитини згідно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законодавством.</w:t>
      </w:r>
    </w:p>
    <w:p w14:paraId="6F27C61F" w14:textId="77777777" w:rsidR="005504DD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Працівники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відповідності до статті 26 Закону України «Про забезпечення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санітарного та епідемічного благополуччя населення»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проходять періодичні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безоплатні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медичні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огляди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півроку</w:t>
      </w:r>
      <w:r w:rsidR="005504D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базі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П’ятихатського ЦПМСД</w:t>
      </w:r>
      <w:r w:rsidR="005504D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Дніпропетровської області.</w:t>
      </w:r>
    </w:p>
    <w:p w14:paraId="63E875A4" w14:textId="148AA92F"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 Працівники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підлягають атестації, яка здійснюється, як правило, один раз на п’ять років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Типового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атестацію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 працівників України, затвердженого Наказом Міністерства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 і науки України від </w:t>
      </w:r>
      <w:r w:rsidR="002A462C">
        <w:rPr>
          <w:rFonts w:ascii="Times New Roman" w:eastAsia="Times New Roman" w:hAnsi="Times New Roman" w:cs="Times New Roman"/>
          <w:sz w:val="28"/>
          <w:szCs w:val="28"/>
          <w:lang w:eastAsia="ru-RU"/>
        </w:rPr>
        <w:t>09.09.2022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A462C"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F60172" w14:textId="77777777"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7.13. Педагогічні працівники, які системно порушують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татут, правила внутрішнього розпорядку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виконують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посадових обов’язків, умови колективного договору (контракту) або за результатами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 не відпові</w:t>
      </w:r>
      <w:r w:rsidR="003F4B4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 займаній посаді,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B4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звільняю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роботи відповідно до чинного законодавства.</w:t>
      </w:r>
    </w:p>
    <w:p w14:paraId="63A26FB1" w14:textId="77777777" w:rsidR="001A3E24" w:rsidRPr="008D0CDB" w:rsidRDefault="001A3E24" w:rsidP="00785D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3CE1D" w14:textId="77777777" w:rsidR="00785D20" w:rsidRPr="008D0CDB" w:rsidRDefault="00785D20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400AD9"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УПРАВЛІННЯ ДОШКІЛЬНИМ ЗАКЛАДОМ</w:t>
      </w:r>
    </w:p>
    <w:p w14:paraId="4C270F31" w14:textId="77777777" w:rsidR="00400AD9" w:rsidRPr="008D0CDB" w:rsidRDefault="00400AD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EB0C8" w14:textId="77777777" w:rsidR="00BE32E5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Вищим органом управління 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Засновник -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Вишнівська селищна рада.</w:t>
      </w:r>
    </w:p>
    <w:p w14:paraId="4450A44D" w14:textId="77777777" w:rsidR="00785D20" w:rsidRPr="008D0CDB" w:rsidRDefault="00BE32E5" w:rsidP="00CC04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До компетенції ЗАСНОВ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 належить:</w:t>
      </w:r>
    </w:p>
    <w:p w14:paraId="64BBE7ED" w14:textId="406F5530" w:rsidR="00785D20" w:rsidRPr="008D0CDB" w:rsidRDefault="00785D20" w:rsidP="00CC04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8.2.1.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атвердження</w:t>
      </w:r>
      <w:r w:rsidR="008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4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</w:t>
      </w:r>
      <w:r w:rsidR="008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закладу;</w:t>
      </w:r>
    </w:p>
    <w:p w14:paraId="17BD53A7" w14:textId="11E6AC06" w:rsidR="00785D20" w:rsidRPr="008D0CDB" w:rsidRDefault="00785D20" w:rsidP="00CC04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8.2.2.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кладення контракту із </w:t>
      </w:r>
      <w:r w:rsidR="002A4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="008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закладу;</w:t>
      </w:r>
    </w:p>
    <w:p w14:paraId="553EFE5D" w14:textId="6F10375B" w:rsidR="00785D20" w:rsidRPr="008D0CDB" w:rsidRDefault="00785D20" w:rsidP="00CC04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8.2.3.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аохочення та притягнення </w:t>
      </w:r>
      <w:r w:rsidR="002A4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до дисциплінарної відповідальності;</w:t>
      </w:r>
    </w:p>
    <w:p w14:paraId="6CB127AC" w14:textId="77777777" w:rsidR="00785D20" w:rsidRPr="008D0CDB" w:rsidRDefault="00785D20" w:rsidP="006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8.2.4.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атвердження й внесення змін до Статуту закладу;</w:t>
      </w:r>
    </w:p>
    <w:p w14:paraId="634BF548" w14:textId="77777777" w:rsidR="00785D20" w:rsidRPr="008D0CDB" w:rsidRDefault="00785D20" w:rsidP="006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8.2.5.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атвердження структури та граничної чисельності працівників закладу;</w:t>
      </w:r>
    </w:p>
    <w:p w14:paraId="740DB879" w14:textId="77777777" w:rsidR="00785D20" w:rsidRPr="008D0CDB" w:rsidRDefault="00785D20" w:rsidP="006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8.2.6.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озпорядження основними засобами закладу;</w:t>
      </w:r>
    </w:p>
    <w:p w14:paraId="4D6AFAAF" w14:textId="77777777" w:rsidR="00785D20" w:rsidRPr="008D0CDB" w:rsidRDefault="00785D20" w:rsidP="006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8.2.7.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огодження створення відокремлених структурних підрозділів закладу та спільних установ;</w:t>
      </w:r>
    </w:p>
    <w:p w14:paraId="1C1FE7D0" w14:textId="77777777" w:rsidR="00785D20" w:rsidRPr="008D0CDB" w:rsidRDefault="00785D20" w:rsidP="006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8.2.8.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еорганізація закладу, його ліквідація, затвердження передавального акта, розподільчого чи ліквідаційного балансу. </w:t>
      </w:r>
    </w:p>
    <w:p w14:paraId="0F0CE10B" w14:textId="77777777" w:rsidR="00785D20" w:rsidRPr="008D0CDB" w:rsidRDefault="008F3B39" w:rsidP="0048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484B26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 у межах чинного законодавства України має право приймати рішення з будь-яких питань діяльності Закладу</w:t>
      </w:r>
      <w:r w:rsidR="00484B26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C222B99" w14:textId="77777777" w:rsidR="00BE32E5" w:rsidRPr="008D0CDB" w:rsidRDefault="00785D20" w:rsidP="006A6F7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8.3.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Управління </w:t>
      </w:r>
      <w:r w:rsidR="00AF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здійснюється </w:t>
      </w:r>
      <w:r w:rsidR="006A6F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32E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ідділом освіти, культури, молоді та спорту </w:t>
      </w:r>
      <w:r w:rsidR="00BE32E5" w:rsidRPr="008D0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Вишнівської селищної ради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Дніпропетровської області (далі - Орган управління).</w:t>
      </w:r>
    </w:p>
    <w:p w14:paraId="45EF8D29" w14:textId="77777777" w:rsidR="00BE32E5" w:rsidRPr="008D0CDB" w:rsidRDefault="00BE32E5" w:rsidP="00BE32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управління:</w:t>
      </w:r>
    </w:p>
    <w:p w14:paraId="12072C0C" w14:textId="77777777" w:rsidR="00BE32E5" w:rsidRPr="008D0CDB" w:rsidRDefault="00BE32E5" w:rsidP="00BE32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 штатний розпис закладу;</w:t>
      </w:r>
    </w:p>
    <w:p w14:paraId="38318D25" w14:textId="77777777" w:rsidR="00BE32E5" w:rsidRPr="008D0CDB" w:rsidRDefault="00BE32E5" w:rsidP="00BE32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 кошторис закладу, контроль за ефективністю використання фінансових, матеріальних і трудових ресурсів, цільове й ефективне використання бюджетних коштів;</w:t>
      </w:r>
    </w:p>
    <w:p w14:paraId="6000948A" w14:textId="77777777" w:rsidR="00BE32E5" w:rsidRPr="008D0CDB" w:rsidRDefault="00BE32E5" w:rsidP="00BE32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здійснює контроль за організацією первинного обліку закладу, отримання в установленому порядку статистичної та бухгалтерської звітності;</w:t>
      </w:r>
    </w:p>
    <w:p w14:paraId="114F52A5" w14:textId="77777777"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контролює дотримання закладом законодавства у сфері освіти;.</w:t>
      </w:r>
    </w:p>
    <w:p w14:paraId="2B22359F" w14:textId="77777777" w:rsidR="00BE32E5" w:rsidRPr="008D0CDB" w:rsidRDefault="008F3B39" w:rsidP="00BE3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сприяє навчально-методичному забезпеченню навчальних закладів;</w:t>
      </w:r>
    </w:p>
    <w:p w14:paraId="5A6FD8A5" w14:textId="77777777"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впроваджує навчальні плани і програми, затверджені Міністерством освіти і науки України; </w:t>
      </w:r>
    </w:p>
    <w:p w14:paraId="0FD72183" w14:textId="77777777"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затверджує робочі навчальні плани, річні плани роботи закладу;</w:t>
      </w:r>
    </w:p>
    <w:p w14:paraId="4B2D63D3" w14:textId="77777777"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формує замовлення на видання підручників, навчально-методичних посібників та іншої навчально-методичної літератури, навчальних програм, документів про освіту;</w:t>
      </w:r>
    </w:p>
    <w:p w14:paraId="275B6933" w14:textId="77777777"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видає інформаційно-методичні бюлетені, іншу друковану продукцію з питань навчально-виховної роботи;</w:t>
      </w:r>
    </w:p>
    <w:p w14:paraId="78DF914E" w14:textId="77777777" w:rsidR="00BE32E5" w:rsidRPr="008D0CDB" w:rsidRDefault="008F3B39" w:rsidP="00BE3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сприяє фінансовому забезпеченню існуючої мережі навчальних закладів.</w:t>
      </w:r>
    </w:p>
    <w:p w14:paraId="33D65DFD" w14:textId="77777777" w:rsidR="00BE32E5" w:rsidRPr="008D0CDB" w:rsidRDefault="008F3B39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пропозиції щодо обсягів бюджетного фінансування закладу, аналізує їх використання.</w:t>
      </w:r>
    </w:p>
    <w:p w14:paraId="41E0881B" w14:textId="77777777"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17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прияє матеріально-технічному забезпеченню закладу; введенню в дію його нових приміщень, комплектуванню меблями, відповідним обладнанням, навчально-методичними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посібниками підручниками тощо;</w:t>
      </w:r>
    </w:p>
    <w:p w14:paraId="5DD23B70" w14:textId="77777777"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організує підготовку закладу до нового навчального року, зокрема, до роботи в осінньо-зимовий період, проведення поточного та капітального ремонту приміщень;</w:t>
      </w:r>
    </w:p>
    <w:p w14:paraId="653F2A67" w14:textId="77777777"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здійснює контроль за дотриманням правил техніки безпеки, протипожежної безпеки і санітарного режиму в 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 дошкільної освіти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надання практичної допомоги у проведенні відповідної роботи;</w:t>
      </w:r>
    </w:p>
    <w:p w14:paraId="434A8EC7" w14:textId="77777777"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координує роботу закладу;</w:t>
      </w:r>
    </w:p>
    <w:p w14:paraId="1E544E93" w14:textId="77777777"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здійснює контроль і забезпечує нагляд за якістю харчування у 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;.</w:t>
      </w:r>
    </w:p>
    <w:p w14:paraId="23570E8F" w14:textId="77777777"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пропозиції щодо організації безоплатного медичного обслуговування дітей в закладі, здійснення оздоровчих заходів.</w:t>
      </w:r>
    </w:p>
    <w:p w14:paraId="5DD63D6B" w14:textId="77777777"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забезпечує разом з закладами охорони здоров’я, органами охорони здоров’я щорічно безоплатний медичний огляд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вихованців, моніторинг і корекцію стану здоров’я, проведення лікувально-профілактичних заходів у 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здійснює разом з закладами охорони здоров’я,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органами охорони здоров’я контроль за дотриманням санітарного законодавства у </w:t>
      </w:r>
      <w:r w:rsidR="006F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FF17EB" w14:textId="77777777"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прогнозує потребу закладу освіти у педагогічних працівниках і спеціаліста.</w:t>
      </w:r>
    </w:p>
    <w:p w14:paraId="1B45A1B6" w14:textId="77777777"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сприяє наданню педагогічним працівникам державних гарантій, передбачених законодавством, вживає заходів для соціального захисту учасників навчально-виховного процесу;</w:t>
      </w:r>
    </w:p>
    <w:p w14:paraId="59598906" w14:textId="77777777"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організує роботу щодо підвищення кваліфікації педагогічних працівників;</w:t>
      </w:r>
    </w:p>
    <w:p w14:paraId="5AEA9713" w14:textId="77777777"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організує проведення атестації педагогічних і керівних кадрів закладу ;</w:t>
      </w:r>
    </w:p>
    <w:p w14:paraId="74B2A351" w14:textId="77777777"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розглядає та вносить в установленому порядку пропозиції щодо заохочення та нагородження працівників закладу;</w:t>
      </w:r>
    </w:p>
    <w:p w14:paraId="04305E74" w14:textId="77777777" w:rsidR="00BE32E5" w:rsidRPr="008D0CDB" w:rsidRDefault="008F3B39" w:rsidP="00BE32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 інші повноваження щодо управління роботою закладу згідно з чинним законодавством України і відповідно до рішень Засновника.</w:t>
      </w:r>
    </w:p>
    <w:p w14:paraId="4EA43DB7" w14:textId="77777777" w:rsidR="0099786D" w:rsidRPr="006A6F7D" w:rsidRDefault="00400AD9" w:rsidP="006A6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Безпосереднє керівництво роботою 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здійснює його </w:t>
      </w:r>
      <w:r w:rsidR="006A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який призначається і звільняється з посади</w:t>
      </w:r>
      <w:r w:rsidR="0099786D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розпорядженням селищного голови за поданням </w:t>
      </w:r>
      <w:r w:rsidR="006A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786D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ідділу </w:t>
      </w:r>
      <w:r w:rsidR="0099786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культури, молоді і спорту</w:t>
      </w:r>
      <w:r w:rsidR="0099786D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Вишнівської селищної ради на конкурсній основі.</w:t>
      </w:r>
    </w:p>
    <w:p w14:paraId="0DE06A74" w14:textId="77777777" w:rsidR="00400AD9" w:rsidRPr="006A6F7D" w:rsidRDefault="008F3B39" w:rsidP="00484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0AD9" w:rsidRPr="006A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 </w:t>
      </w:r>
      <w:r w:rsidR="00CC04C7" w:rsidRPr="006A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</w:t>
      </w:r>
      <w:r w:rsidR="00400AD9" w:rsidRPr="006A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56096DD" w14:textId="77777777"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відповідає за реалізацію завдань дошкільної освіти, визначених Законом України «Про дошкільну освіту» та забезпечення рівня дошкільної освіти у межах державних вимог до її змісту і обсягу;</w:t>
      </w:r>
    </w:p>
    <w:p w14:paraId="15889B5E" w14:textId="77777777"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здійснює керівництво і контроль за діяльністю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BD1B06" w14:textId="77777777"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діє від імені закладу, представляє його у всіх державних та інших органах,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установах і організаціях, укладає угоди з юридичними та фізичними особами;</w:t>
      </w:r>
    </w:p>
    <w:p w14:paraId="55C27FA8" w14:textId="77777777"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розпоряджається в установленому порядку майном і коштами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 і відповідає за дотримання фінансової дисципліни там збереження матеріально-технічної бази закладу;</w:t>
      </w:r>
    </w:p>
    <w:p w14:paraId="21A83F01" w14:textId="77777777" w:rsidR="0099786D" w:rsidRPr="008D0CDB" w:rsidRDefault="008F3B39" w:rsidP="0099786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786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приймає на роботу та звільняє з роботи працівників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99786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6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погодженням з </w:t>
      </w:r>
      <w:r w:rsidR="004E02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786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ідділом освіти, культури, молоді і спорту Вишнівської селищної ради;</w:t>
      </w:r>
    </w:p>
    <w:p w14:paraId="4E85BD37" w14:textId="77777777"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видає в межах своєї компетенції накази та розпорядження і контролює їх виконання;</w:t>
      </w:r>
    </w:p>
    <w:p w14:paraId="7BB8B521" w14:textId="77777777"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контролює організацію харчування і медичного обслуговування дітей;</w:t>
      </w:r>
    </w:p>
    <w:p w14:paraId="78099E22" w14:textId="77777777"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затверджує правила внутрішнього трудового розпорядку, посадові інструкції працівників за погодженням з профспілковим комітетом;</w:t>
      </w:r>
    </w:p>
    <w:p w14:paraId="240474F7" w14:textId="77777777"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забезпечує дотримання санітарно-гігієнічних, протипожежних норм і правил, техніки безпеки, вимог безпечної життєдіяльності дітей і працівників;</w:t>
      </w:r>
    </w:p>
    <w:p w14:paraId="5A07EFE3" w14:textId="77777777"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контролює відповідність застосованих форм, методів і засобів розвитку, виховання і навчання дітей їх віковим, психофізіологічним особливостям, здібностям і потреб;</w:t>
      </w:r>
    </w:p>
    <w:p w14:paraId="7D8AAE3A" w14:textId="77777777"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підтримує ініціативу щодо вдосконалення освітньої роботи, заохочує творчі пошуки, дослідно-експериментальну роботу педагогів;</w:t>
      </w:r>
    </w:p>
    <w:p w14:paraId="4C4AF44F" w14:textId="77777777"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організовує різні форми співпраці з батьками або особами, які їх замінюють;</w:t>
      </w:r>
    </w:p>
    <w:p w14:paraId="728B63AC" w14:textId="77777777"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щороку звітує про навчально-виховну, методичну, економічну і фінансово-господарську діяльність закладу</w:t>
      </w:r>
      <w:r w:rsidR="004E02FE" w:rsidRPr="004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 освіти на зага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льних зборах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 та батьків або осіб, які їх замінюють, а також перед Вишнівською селищною радою.</w:t>
      </w:r>
    </w:p>
    <w:p w14:paraId="687BA9AE" w14:textId="77777777" w:rsidR="004E02FE" w:rsidRDefault="001C17DE" w:rsidP="004E0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8.5</w:t>
      </w:r>
      <w:r w:rsidR="00785D20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400AD9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Органом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громадського самоврядування закладу є загальні збори колективу закладу та батьків або осіб, які ї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х замінюють, які скликаються не </w:t>
      </w:r>
      <w:r w:rsidR="00785D20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рідше один раз на рік. </w:t>
      </w:r>
    </w:p>
    <w:p w14:paraId="6B295D23" w14:textId="77777777" w:rsidR="00D92E76" w:rsidRDefault="00785D20" w:rsidP="004E0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Кількість учасників загальних зборів від працівників 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92E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="00251AA2">
        <w:rPr>
          <w:rFonts w:ascii="Times New Roman" w:eastAsia="Times New Roman" w:hAnsi="Times New Roman" w:cs="Times New Roman"/>
          <w:sz w:val="28"/>
          <w:szCs w:val="26"/>
          <w:lang w:eastAsia="ru-RU"/>
        </w:rPr>
        <w:t>три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, батьк</w:t>
      </w:r>
      <w:r w:rsidR="00400AD9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ів </w:t>
      </w:r>
      <w:r w:rsidR="00251AA2">
        <w:rPr>
          <w:rFonts w:ascii="Times New Roman" w:eastAsia="Times New Roman" w:hAnsi="Times New Roman" w:cs="Times New Roman"/>
          <w:sz w:val="28"/>
          <w:szCs w:val="26"/>
          <w:lang w:eastAsia="ru-RU"/>
        </w:rPr>
        <w:t>десять</w:t>
      </w:r>
      <w:r w:rsidR="00400AD9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Термін їх </w:t>
      </w:r>
      <w:r w:rsidR="00400AD9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повноважень становить один рік.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Рішення загальних зборів приймаються простою </w:t>
      </w:r>
      <w:r w:rsidR="00400AD9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більшістю голосів від загальної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кількості присутніх.</w:t>
      </w:r>
    </w:p>
    <w:p w14:paraId="2CE6FB41" w14:textId="77777777" w:rsidR="00785D20" w:rsidRPr="008D0CDB" w:rsidRDefault="00785D20" w:rsidP="004E0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Загальні збори:</w:t>
      </w:r>
    </w:p>
    <w:p w14:paraId="3441CA0D" w14:textId="77777777" w:rsidR="00785D20" w:rsidRPr="008D0CDB" w:rsidRDefault="00785D20" w:rsidP="004E02F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обирають раду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 її членів і голову, встановлюють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 її повноважень;</w:t>
      </w:r>
    </w:p>
    <w:p w14:paraId="5AF11B9A" w14:textId="77777777" w:rsidR="00785D20" w:rsidRPr="008D0CDB" w:rsidRDefault="00785D20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заслуховують звіт керівника закладу, голови ради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статутної діяльності закладу,</w:t>
      </w:r>
      <w:r w:rsidR="00D9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оцінку діяльності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дають шляхом таємного або відкритого голосування;</w:t>
      </w:r>
    </w:p>
    <w:p w14:paraId="6EBCDCB4" w14:textId="77777777" w:rsidR="00785D20" w:rsidRPr="008D0CDB" w:rsidRDefault="00785D20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розглядають питання навчально-виховної, медичної та фінансово-господарської діяльності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6BC599" w14:textId="77777777" w:rsidR="00785D20" w:rsidRPr="008D0CDB" w:rsidRDefault="00785D20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затверджують основні напрями вдосконалення роботи і розвитку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88611C" w14:textId="77777777" w:rsidR="00785D20" w:rsidRPr="008D0CDB" w:rsidRDefault="001C17DE" w:rsidP="00D92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8.6</w:t>
      </w:r>
      <w:r w:rsidR="00785D20"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.Представницьким органом батьківської громадськості в </w:t>
      </w:r>
      <w:r w:rsidR="00CC04C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закладі дошкільної освіти</w:t>
      </w:r>
      <w:r w:rsidR="00785D20"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є </w:t>
      </w:r>
      <w:r w:rsidR="00785D20" w:rsidRPr="008D0CDB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батьківський комітет.</w:t>
      </w:r>
      <w:r w:rsidR="00785D20" w:rsidRPr="008D0CD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Батьківський комітет обирається загальними бат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ьківськими зборами у кількості 3</w:t>
      </w:r>
      <w:r w:rsidR="00785D20"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осіб. Очолює батьківський комітет голова, який обирається членами комітету.</w:t>
      </w:r>
    </w:p>
    <w:p w14:paraId="760269E7" w14:textId="77777777" w:rsidR="00785D20" w:rsidRPr="008D0CDB" w:rsidRDefault="008F3B39" w:rsidP="0048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Батьківський комітет за допомогою постійних та тимчасових комісій допомагає дошкільному закладу:</w:t>
      </w:r>
    </w:p>
    <w:p w14:paraId="55A5B0FD" w14:textId="77777777" w:rsidR="00785D20" w:rsidRPr="008D0CDB" w:rsidRDefault="00785D20" w:rsidP="00785D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організації педагогічної пропаганди серед батьків та населення, в організації загальних батьківських зборів та конференцій;</w:t>
      </w:r>
    </w:p>
    <w:p w14:paraId="5083AD4E" w14:textId="77777777" w:rsidR="00785D20" w:rsidRPr="008D0CDB" w:rsidRDefault="00785D20" w:rsidP="00785D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у встановленні зв’язку педагогів з родинами вихованців;</w:t>
      </w:r>
    </w:p>
    <w:p w14:paraId="669C698B" w14:textId="77777777" w:rsidR="00785D20" w:rsidRPr="008D0CDB" w:rsidRDefault="00785D20" w:rsidP="00785D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охороні життя та здоров’я дітей;</w:t>
      </w:r>
    </w:p>
    <w:p w14:paraId="1989DC08" w14:textId="77777777" w:rsidR="00785D20" w:rsidRPr="008D0CDB" w:rsidRDefault="00785D20" w:rsidP="00785D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зміцненні матеріально-технічної бази </w:t>
      </w:r>
      <w:r w:rsidR="00CC04C7">
        <w:rPr>
          <w:rFonts w:ascii="Times New Roman" w:eastAsia="Times New Roman" w:hAnsi="Times New Roman" w:cs="Times New Roman"/>
          <w:sz w:val="28"/>
          <w:szCs w:val="20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, організ</w:t>
      </w:r>
      <w:r w:rsidR="00D92E76">
        <w:rPr>
          <w:rFonts w:ascii="Times New Roman" w:eastAsia="Times New Roman" w:hAnsi="Times New Roman" w:cs="Times New Roman"/>
          <w:sz w:val="28"/>
          <w:szCs w:val="20"/>
          <w:lang w:eastAsia="ru-RU"/>
        </w:rPr>
        <w:t>овує</w:t>
      </w: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участь батьків в ремонті приміщень, обладнання, в благоустрої та озелен</w:t>
      </w:r>
      <w:r w:rsidR="00D92E7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нні ділянки, у виготовленні посібників.</w:t>
      </w:r>
      <w:r w:rsidR="008F3B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8CACCE9" w14:textId="77777777" w:rsidR="00785D20" w:rsidRPr="008D0CDB" w:rsidRDefault="00785D20" w:rsidP="00785D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Засідання батьківського комітету скликаються один раз в квартал.</w:t>
      </w:r>
    </w:p>
    <w:p w14:paraId="7723F4B6" w14:textId="77777777" w:rsidR="00785D20" w:rsidRPr="008D0CDB" w:rsidRDefault="00785D20" w:rsidP="00D92E7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 приймаються простим голосуванням при наявності двох третин членів комітету.</w:t>
      </w:r>
    </w:p>
    <w:p w14:paraId="396FE3CD" w14:textId="77777777" w:rsidR="00785D20" w:rsidRPr="008D0CDB" w:rsidRDefault="00785D20" w:rsidP="00D92E76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Рішення батьківського комітету узгоджуються із </w:t>
      </w:r>
      <w:r w:rsidR="00714949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директором</w:t>
      </w: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заклад</w:t>
      </w:r>
      <w:r w:rsidR="0071494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48308B7" w14:textId="77777777" w:rsidR="00785D20" w:rsidRPr="008D0CDB" w:rsidRDefault="001C17DE" w:rsidP="00785D20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8.7</w:t>
      </w:r>
      <w:r w:rsidR="00785D20"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. Батьківський комітет має право:</w:t>
      </w:r>
    </w:p>
    <w:p w14:paraId="01F214C6" w14:textId="77777777" w:rsidR="00785D20" w:rsidRPr="008D0CDB" w:rsidRDefault="00785D20" w:rsidP="00484B26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брати участь в обстеженні житлово-побутових умов вихованців, які перебувають у несприятливих соціально-економічних умовах;</w:t>
      </w:r>
    </w:p>
    <w:p w14:paraId="3F139D90" w14:textId="77777777"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встановлювати зв’язки з місцевими органами виконавчої влади та місцевого самоврядування, органами внутрішніх справ, громадськими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lastRenderedPageBreak/>
        <w:t>організаціями, підприємствами, навчальними та науковими установами щодо надання фінансової та матеріально-технічної допомоги закладу, захисту здоров’я і життя вихованців, організації підвозу та харчування вихованців, благоустрою та з питань забезпечення санітарно-гігієнічних умов у закладі;</w:t>
      </w:r>
    </w:p>
    <w:p w14:paraId="6E90688A" w14:textId="77777777"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сприяти залученню додаткових джерел фінансування закладу: кошти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батьків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або осіб, які їх замінюють, добровільні пожертвування і цільові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внески фізичних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і юридичних осіб,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інших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коштів, не заборонених чинним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законодавством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України;</w:t>
      </w:r>
    </w:p>
    <w:p w14:paraId="35077510" w14:textId="77777777"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вносити на розгляд керівництва (педагогічної, піклувальної рад) закладу пропозиції щодо зміни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типу закладу, його статусу, вдосконалення умов організації життєдіяльності дітей, організаційно-господарських питань, які мають бути розглянуті керівництвом закладу в місячний термін і результати розгляду доведені до відома батьків;</w:t>
      </w:r>
    </w:p>
    <w:p w14:paraId="7A22B542" w14:textId="77777777"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звертатися до </w:t>
      </w:r>
      <w:r w:rsidR="006A6F7D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директор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а, педагогів, піклувальної, або педагогічної ради закладу щодо роз’яснення стану і перспектив роботи закладу та з окремих питань, що турбують батьків;</w:t>
      </w:r>
    </w:p>
    <w:p w14:paraId="2090AC00" w14:textId="77777777"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за необхідності заслуховувати звіти комітетів і надавати допомогу щодо поліпшення їх роботи;</w:t>
      </w:r>
    </w:p>
    <w:p w14:paraId="69233BC3" w14:textId="77777777"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скликати позачергові загальні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збори батьків</w:t>
      </w:r>
      <w:r w:rsidR="0071494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(конференції);</w:t>
      </w:r>
    </w:p>
    <w:p w14:paraId="07B897C9" w14:textId="77777777"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створювати благодійні фонди відповідно до чинного законодавства, у т.ч. контролювати надходження і розподіл грошей, брати участь у вирішенні інших питань, передбачених статутом цих фондів;</w:t>
      </w:r>
    </w:p>
    <w:p w14:paraId="4FA3BBBB" w14:textId="77777777"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надавати пропозиції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директору закладу щодо виділення з благодійного фонду матеріальної допомоги вихованцям закладу та стимулювання діяльності педагогічних працівників закладу;</w:t>
      </w:r>
    </w:p>
    <w:p w14:paraId="5765DA3C" w14:textId="77777777"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сприяти покращенню харчування вихованців закладу;</w:t>
      </w:r>
    </w:p>
    <w:p w14:paraId="79721FD0" w14:textId="77777777"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сприяти дотриманню санітарно-гігієнічних та матеріально-технічних умов функціонування закладу;</w:t>
      </w:r>
    </w:p>
    <w:p w14:paraId="2A3B5D9C" w14:textId="77777777"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брати участь у прийнятті рішень стосовно організації оздоровлення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вихованців закладу;</w:t>
      </w:r>
    </w:p>
    <w:p w14:paraId="4282E4A4" w14:textId="77777777"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сприяти організації інноваційної та експериментальної діяльності </w:t>
      </w:r>
      <w:r w:rsidR="00714949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ЗДО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.</w:t>
      </w:r>
    </w:p>
    <w:p w14:paraId="328A3F8C" w14:textId="77777777" w:rsidR="00785D20" w:rsidRPr="008D0CDB" w:rsidRDefault="00785D20" w:rsidP="00D92E76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Голова комітету закладу є членом педагогічної ради закладу. Він може брати участь у засіданнях педагогічної ради закладу під час розгляду питань, віднесених до компетенції комітету, з правом дорадчого голосу.</w:t>
      </w:r>
    </w:p>
    <w:p w14:paraId="7CB49AC6" w14:textId="77777777" w:rsidR="00400AD9" w:rsidRPr="008D0CDB" w:rsidRDefault="00400AD9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37A2919F" w14:textId="77777777" w:rsidR="00785D20" w:rsidRPr="008D0CDB" w:rsidRDefault="00785D20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9. МАЙНО </w:t>
      </w:r>
      <w:r w:rsidR="00CC04C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ЗДО</w:t>
      </w:r>
    </w:p>
    <w:p w14:paraId="72B9459E" w14:textId="77777777" w:rsidR="00400AD9" w:rsidRPr="008D0CDB" w:rsidRDefault="00400AD9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48B0BBD4" w14:textId="77777777" w:rsidR="00785D20" w:rsidRPr="008D0CDB" w:rsidRDefault="00785D20" w:rsidP="00D92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D0CD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9.1.</w:t>
      </w:r>
      <w:r w:rsidR="001C17D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Відповідно до рішення 19 сесії Комісарівської сільської ради </w:t>
      </w:r>
      <w:r w:rsidR="001C17DE">
        <w:rPr>
          <w:rFonts w:ascii="Times New Roman" w:eastAsia="Times New Roman" w:hAnsi="Times New Roman" w:cs="Times New Roman"/>
          <w:bCs/>
          <w:sz w:val="28"/>
          <w:szCs w:val="32"/>
          <w:lang w:val="en-US" w:eastAsia="ru-RU"/>
        </w:rPr>
        <w:t>V</w:t>
      </w:r>
      <w:r w:rsidR="001C17D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скликання №75-19/5 від 05.02.2008 року дошкільному закладу передано в оперативне управління земельну ділянку, площею 0,32га., споруди, комунікації, інвентар, обладнання, спортивні та ігрові майданчики.</w:t>
      </w:r>
      <w:r w:rsidR="008F3B39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</w:p>
    <w:p w14:paraId="3F22908D" w14:textId="77777777" w:rsidR="00400AD9" w:rsidRPr="008D0CDB" w:rsidRDefault="00400AD9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2C105794" w14:textId="77777777" w:rsidR="00785D20" w:rsidRPr="008D0CDB" w:rsidRDefault="00785D20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10. ФІНАНСОВО-ГОСПОДАРСЬКА ДІЯЛЬНІСТЬ </w:t>
      </w:r>
      <w:r w:rsidR="006F421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ЗАКЛАДУ ДОШКІЛЬНОЇ ОСВІТИ</w:t>
      </w:r>
    </w:p>
    <w:p w14:paraId="09FC80E4" w14:textId="77777777" w:rsidR="00400AD9" w:rsidRPr="008D0CDB" w:rsidRDefault="00400AD9" w:rsidP="00484B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36E9602E" w14:textId="77777777" w:rsidR="00785D20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Джерелами фінансування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ст.38 Закону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є кошти:</w:t>
      </w:r>
    </w:p>
    <w:p w14:paraId="321B84C7" w14:textId="77777777" w:rsidR="00785D20" w:rsidRPr="008D0CDB" w:rsidRDefault="00785D20" w:rsidP="00511D73">
      <w:pPr>
        <w:numPr>
          <w:ilvl w:val="0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засновника;</w:t>
      </w:r>
    </w:p>
    <w:p w14:paraId="64C18561" w14:textId="77777777" w:rsidR="00785D20" w:rsidRPr="008D0CDB" w:rsidRDefault="00785D20" w:rsidP="00511D73">
      <w:pPr>
        <w:numPr>
          <w:ilvl w:val="0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 бюджетів (для державних і комунальних закладів) у розмірі, передбаченому нормативами фінансування;</w:t>
      </w:r>
    </w:p>
    <w:p w14:paraId="6F26D831" w14:textId="77777777" w:rsidR="00785D20" w:rsidRPr="008D0CDB" w:rsidRDefault="00785D20" w:rsidP="00511D73">
      <w:pPr>
        <w:numPr>
          <w:ilvl w:val="0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 або осіб, які їх замінюють;</w:t>
      </w:r>
    </w:p>
    <w:p w14:paraId="4040B69A" w14:textId="77777777" w:rsidR="00785D20" w:rsidRPr="008D0CDB" w:rsidRDefault="00785D20" w:rsidP="00511D73">
      <w:pPr>
        <w:numPr>
          <w:ilvl w:val="0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добровільні пожертвування і цільові внески фізичних та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 осіб.</w:t>
      </w:r>
    </w:p>
    <w:p w14:paraId="0DAA13E1" w14:textId="77777777" w:rsidR="00785D20" w:rsidRPr="008D0CDB" w:rsidRDefault="00CC04C7" w:rsidP="00511D73">
      <w:p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погодженням із засновником має право:</w:t>
      </w:r>
    </w:p>
    <w:p w14:paraId="50C961B9" w14:textId="77777777" w:rsidR="00785D20" w:rsidRPr="008D0CDB" w:rsidRDefault="00785D20" w:rsidP="00511D73">
      <w:pPr>
        <w:numPr>
          <w:ilvl w:val="0"/>
          <w:numId w:val="8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придбати, орендувати необхідне йому обладнання та інше майно;</w:t>
      </w:r>
    </w:p>
    <w:p w14:paraId="58B6DEE1" w14:textId="77777777" w:rsidR="00785D20" w:rsidRPr="008D0CDB" w:rsidRDefault="00785D20" w:rsidP="00511D73">
      <w:pPr>
        <w:numPr>
          <w:ilvl w:val="0"/>
          <w:numId w:val="8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 допомогу від підприємств, установ, організацій або фізичних осіб;</w:t>
      </w:r>
    </w:p>
    <w:p w14:paraId="7A91546C" w14:textId="77777777" w:rsidR="00785D20" w:rsidRPr="008D0CDB" w:rsidRDefault="00785D20" w:rsidP="00511D73">
      <w:pPr>
        <w:numPr>
          <w:ilvl w:val="0"/>
          <w:numId w:val="8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здавати в оренду приміщення, споруди, обладнання юридичним або фізичним особам для провадження освітньої діяльності згідно із законодавством.</w:t>
      </w:r>
    </w:p>
    <w:p w14:paraId="3460A8A6" w14:textId="77777777" w:rsidR="00785D20" w:rsidRPr="008D0CDB" w:rsidRDefault="00785D20" w:rsidP="00511D73">
      <w:pPr>
        <w:numPr>
          <w:ilvl w:val="1"/>
          <w:numId w:val="6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статистична звітність ф.№6-ПВ, ф.№85-к про діяльність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відповідно до законодавства.</w:t>
      </w:r>
    </w:p>
    <w:p w14:paraId="7B32B40E" w14:textId="77777777" w:rsidR="00785D20" w:rsidRPr="008D0CDB" w:rsidRDefault="00785D20" w:rsidP="00511D73">
      <w:pPr>
        <w:numPr>
          <w:ilvl w:val="1"/>
          <w:numId w:val="6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ведення діловодства і бухгалтерського обліку в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визначається законодавством, нормативно-правовими актами Міністерства освіти і науки України та інших центральних органів виконавчої влади, яким підпорядковується </w:t>
      </w:r>
      <w:r w:rsidR="006F42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326F6D" w14:textId="77777777" w:rsidR="00785D20" w:rsidRPr="008D0CDB" w:rsidRDefault="00785D20" w:rsidP="00916F8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рішенням засновника закладу бухгалтерський облік здійснюється через </w:t>
      </w:r>
      <w:r w:rsidR="00D9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освіти, культури, молоді та спорту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FAA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івської селищної ради Дніпропетровської області.</w:t>
      </w:r>
    </w:p>
    <w:p w14:paraId="20E989A2" w14:textId="77777777" w:rsidR="00400AD9" w:rsidRPr="008D0CDB" w:rsidRDefault="00400AD9" w:rsidP="00785D2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51C7F2" w14:textId="77777777" w:rsidR="00785D20" w:rsidRPr="008D0CDB" w:rsidRDefault="00785D20" w:rsidP="00785D2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КОНТРОЛЬ ЗА ДІЯЛЬНІСТЮ </w:t>
      </w:r>
      <w:r w:rsidR="00CC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</w:t>
      </w:r>
    </w:p>
    <w:p w14:paraId="6E705C50" w14:textId="77777777" w:rsidR="00400AD9" w:rsidRPr="008D0CDB" w:rsidRDefault="00400AD9" w:rsidP="00785D2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925B40" w14:textId="77777777" w:rsidR="00785D20" w:rsidRPr="008D0CDB" w:rsidRDefault="00785D20" w:rsidP="00D92E76">
      <w:pPr>
        <w:spacing w:after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Основною формою контролю за діяльністю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державна атестація, що проводиться один раз на десять років у порядку, встановленому Міністерством освіти і науки України.</w:t>
      </w:r>
    </w:p>
    <w:p w14:paraId="74C39F8E" w14:textId="77777777" w:rsidR="00400AD9" w:rsidRPr="008D0CDB" w:rsidRDefault="00785D20" w:rsidP="00D92E76">
      <w:pPr>
        <w:spacing w:after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дотриманням </w:t>
      </w:r>
      <w:r w:rsidR="00511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вимог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змісту, рівня і обсягу дошкільної освіти здійснюється </w:t>
      </w:r>
      <w:r w:rsidR="00D9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ідділом освіти, культури, молоді та спорту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селищної ради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Дніпропетровської області.</w:t>
      </w:r>
    </w:p>
    <w:p w14:paraId="0FCD0DB7" w14:textId="77777777" w:rsidR="00511D73" w:rsidRDefault="00400AD9" w:rsidP="00511D7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Зміст, форми та періодичність контролю не пов’язаний з навчально-виховним процесом встановлюється </w:t>
      </w:r>
      <w:r w:rsidR="00D9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ідділом освіти, культури, молоді та спорту Вишнівської селищної ради.</w:t>
      </w:r>
    </w:p>
    <w:p w14:paraId="4893D429" w14:textId="77777777" w:rsidR="00785D20" w:rsidRDefault="00785D20" w:rsidP="00396F87">
      <w:pPr>
        <w:spacing w:before="100" w:before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РЕОРГАНІЗАЦІЯ ТА ЛІКВІДАЦІЯ НАВЧАЛЬНОГО ЗАКЛАДУ</w:t>
      </w:r>
    </w:p>
    <w:p w14:paraId="6A3F08F3" w14:textId="77777777" w:rsidR="00785D20" w:rsidRPr="008D0CDB" w:rsidRDefault="00D92E76" w:rsidP="00396F8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Рішення про реорганізацію або ліквідацію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приймає засновник. Ліквідація проводиться ліквідаційною комісією, призначеною засновником. З 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часу призначення ліквідаційної комісії до неї переходить уповноваження щодо управління навчальним закладом.</w:t>
      </w:r>
    </w:p>
    <w:p w14:paraId="0F474D3D" w14:textId="77777777" w:rsidR="00785D20" w:rsidRPr="008D0CDB" w:rsidRDefault="00785D20" w:rsidP="00D92E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Ліквідаційна комісія оцінює наявне майно закладу, виявляє його дебіторів і кредиторів і розраховується з ними, складає ліквідаційний баланс і передає його засновнику.</w:t>
      </w:r>
    </w:p>
    <w:p w14:paraId="3D6AD369" w14:textId="77777777" w:rsidR="00785D20" w:rsidRPr="008D0CDB" w:rsidRDefault="00785D20" w:rsidP="00D92E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У випадку реорганізації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та зобов’язання </w:t>
      </w:r>
      <w:r w:rsidR="00D92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переходять до правонаступників відповідно до чинного законодавства або визначених закладів освіти.</w:t>
      </w:r>
    </w:p>
    <w:p w14:paraId="463D2A1A" w14:textId="77777777" w:rsidR="00785D20" w:rsidRPr="008D0CDB" w:rsidRDefault="00785D20" w:rsidP="00D92E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 Ліквідація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відбувається у формах позбавлення його статусу закладу освіти та статусу юридичної особи відповідним органом державної виконавчої влади або засновником, згідно з чинним законодавством.</w:t>
      </w:r>
    </w:p>
    <w:p w14:paraId="338501CF" w14:textId="77777777" w:rsidR="00785D20" w:rsidRPr="008D0CDB" w:rsidRDefault="00305300" w:rsidP="00D92E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 реорганізації чи ліквідації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працівникам які звільняються або переводяться, гарантується дотримання їхніх прав та інтересів відповідно до законодавства України про працю.</w:t>
      </w:r>
    </w:p>
    <w:p w14:paraId="10A33E4A" w14:textId="77777777" w:rsidR="00785D20" w:rsidRPr="008D0CDB" w:rsidRDefault="00785D20" w:rsidP="00785D20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99596C" w14:textId="77777777" w:rsidR="00785D20" w:rsidRPr="008D0CDB" w:rsidRDefault="00785D20" w:rsidP="00785D20"/>
    <w:p w14:paraId="53087B72" w14:textId="77777777" w:rsidR="0081244D" w:rsidRPr="008D0CDB" w:rsidRDefault="0081244D"/>
    <w:p w14:paraId="07749DE2" w14:textId="77777777" w:rsidR="001B78E8" w:rsidRPr="00772ABA" w:rsidRDefault="001B78E8" w:rsidP="001B78E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772ABA">
        <w:rPr>
          <w:sz w:val="28"/>
          <w:szCs w:val="28"/>
          <w:lang w:val="uk-UA"/>
        </w:rPr>
        <w:t> </w:t>
      </w:r>
      <w:r w:rsidR="00772ABA" w:rsidRPr="00772ABA">
        <w:rPr>
          <w:sz w:val="28"/>
          <w:szCs w:val="28"/>
          <w:lang w:val="uk-UA"/>
        </w:rPr>
        <w:t>Директор ЗДО «Тополька»</w:t>
      </w:r>
      <w:r w:rsidR="00772ABA">
        <w:rPr>
          <w:sz w:val="28"/>
          <w:szCs w:val="28"/>
          <w:lang w:val="uk-UA"/>
        </w:rPr>
        <w:t xml:space="preserve">                                                 Світлана КОВТУН</w:t>
      </w:r>
    </w:p>
    <w:p w14:paraId="1FD995EF" w14:textId="77777777" w:rsidR="0051633A" w:rsidRPr="008D0CDB" w:rsidRDefault="001B78E8" w:rsidP="0051633A">
      <w:pPr>
        <w:pStyle w:val="a3"/>
        <w:spacing w:before="0" w:beforeAutospacing="0" w:after="0" w:afterAutospacing="0"/>
        <w:rPr>
          <w:lang w:val="uk-UA"/>
        </w:rPr>
      </w:pPr>
      <w:r w:rsidRPr="008D0CDB">
        <w:rPr>
          <w:lang w:val="uk-UA"/>
        </w:rPr>
        <w:t> </w:t>
      </w:r>
    </w:p>
    <w:p w14:paraId="7959B974" w14:textId="77777777" w:rsidR="0051633A" w:rsidRPr="008D0CDB" w:rsidRDefault="0051633A"/>
    <w:sectPr w:rsidR="0051633A" w:rsidRPr="008D0CDB" w:rsidSect="00960E3D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AD8FE" w14:textId="77777777" w:rsidR="00D56414" w:rsidRDefault="00D56414" w:rsidP="004C52C7">
      <w:pPr>
        <w:spacing w:after="0" w:line="240" w:lineRule="auto"/>
      </w:pPr>
      <w:r>
        <w:separator/>
      </w:r>
    </w:p>
  </w:endnote>
  <w:endnote w:type="continuationSeparator" w:id="0">
    <w:p w14:paraId="67D6C54C" w14:textId="77777777" w:rsidR="00D56414" w:rsidRDefault="00D56414" w:rsidP="004C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80369"/>
      <w:docPartObj>
        <w:docPartGallery w:val="Page Numbers (Bottom of Page)"/>
        <w:docPartUnique/>
      </w:docPartObj>
    </w:sdtPr>
    <w:sdtEndPr/>
    <w:sdtContent>
      <w:p w14:paraId="3968EC9E" w14:textId="281FECF0" w:rsidR="00340C55" w:rsidRDefault="00340C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17" w:rsidRPr="00317217">
          <w:rPr>
            <w:noProof/>
            <w:lang w:val="ru-RU"/>
          </w:rPr>
          <w:t>3</w:t>
        </w:r>
        <w:r>
          <w:fldChar w:fldCharType="end"/>
        </w:r>
      </w:p>
    </w:sdtContent>
  </w:sdt>
  <w:p w14:paraId="094A3D2C" w14:textId="77777777" w:rsidR="00136991" w:rsidRDefault="001369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DF9F" w14:textId="77777777" w:rsidR="00F9307F" w:rsidRDefault="00F9307F">
    <w:pPr>
      <w:pStyle w:val="aa"/>
      <w:jc w:val="center"/>
    </w:pPr>
  </w:p>
  <w:p w14:paraId="4549D35E" w14:textId="77777777" w:rsidR="00F9307F" w:rsidRDefault="00F930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9F298" w14:textId="77777777" w:rsidR="00D56414" w:rsidRDefault="00D56414" w:rsidP="004C52C7">
      <w:pPr>
        <w:spacing w:after="0" w:line="240" w:lineRule="auto"/>
      </w:pPr>
      <w:r>
        <w:separator/>
      </w:r>
    </w:p>
  </w:footnote>
  <w:footnote w:type="continuationSeparator" w:id="0">
    <w:p w14:paraId="19F95A28" w14:textId="77777777" w:rsidR="00D56414" w:rsidRDefault="00D56414" w:rsidP="004C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7380"/>
    <w:multiLevelType w:val="multilevel"/>
    <w:tmpl w:val="4C1AD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B4384C"/>
    <w:multiLevelType w:val="hybridMultilevel"/>
    <w:tmpl w:val="326E2A7A"/>
    <w:lvl w:ilvl="0" w:tplc="EE944082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B0D794A"/>
    <w:multiLevelType w:val="hybridMultilevel"/>
    <w:tmpl w:val="376A3838"/>
    <w:lvl w:ilvl="0" w:tplc="F300E066">
      <w:start w:val="8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357D39E1"/>
    <w:multiLevelType w:val="multilevel"/>
    <w:tmpl w:val="8938B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60347F61"/>
    <w:multiLevelType w:val="hybridMultilevel"/>
    <w:tmpl w:val="1ED088D8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5" w15:restartNumberingAfterBreak="0">
    <w:nsid w:val="73153CE2"/>
    <w:multiLevelType w:val="hybridMultilevel"/>
    <w:tmpl w:val="D702F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AA0124"/>
    <w:multiLevelType w:val="hybridMultilevel"/>
    <w:tmpl w:val="D6B45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484797"/>
    <w:multiLevelType w:val="hybridMultilevel"/>
    <w:tmpl w:val="845C30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0D"/>
    <w:rsid w:val="00034E03"/>
    <w:rsid w:val="0006514D"/>
    <w:rsid w:val="00077BD4"/>
    <w:rsid w:val="00094D98"/>
    <w:rsid w:val="000A4456"/>
    <w:rsid w:val="000E0376"/>
    <w:rsid w:val="000E25E0"/>
    <w:rsid w:val="00114902"/>
    <w:rsid w:val="001341CD"/>
    <w:rsid w:val="00136991"/>
    <w:rsid w:val="00156C1A"/>
    <w:rsid w:val="00172016"/>
    <w:rsid w:val="00176237"/>
    <w:rsid w:val="001A3E24"/>
    <w:rsid w:val="001B0A93"/>
    <w:rsid w:val="001B78E8"/>
    <w:rsid w:val="001C17DE"/>
    <w:rsid w:val="00230CF3"/>
    <w:rsid w:val="00251AA2"/>
    <w:rsid w:val="00255759"/>
    <w:rsid w:val="002A462C"/>
    <w:rsid w:val="002F06DF"/>
    <w:rsid w:val="00305300"/>
    <w:rsid w:val="00310954"/>
    <w:rsid w:val="0031140F"/>
    <w:rsid w:val="00317217"/>
    <w:rsid w:val="003178B3"/>
    <w:rsid w:val="00324010"/>
    <w:rsid w:val="00340C55"/>
    <w:rsid w:val="00396F87"/>
    <w:rsid w:val="003B4F20"/>
    <w:rsid w:val="003D4F1B"/>
    <w:rsid w:val="003F4B45"/>
    <w:rsid w:val="00400AD9"/>
    <w:rsid w:val="004064C7"/>
    <w:rsid w:val="00427FAF"/>
    <w:rsid w:val="00431737"/>
    <w:rsid w:val="004817D5"/>
    <w:rsid w:val="00484B26"/>
    <w:rsid w:val="004C52C7"/>
    <w:rsid w:val="004E02FE"/>
    <w:rsid w:val="004E1C97"/>
    <w:rsid w:val="00511D73"/>
    <w:rsid w:val="0051633A"/>
    <w:rsid w:val="005504DD"/>
    <w:rsid w:val="005A0AC5"/>
    <w:rsid w:val="005D4652"/>
    <w:rsid w:val="00607712"/>
    <w:rsid w:val="006162AE"/>
    <w:rsid w:val="0062241C"/>
    <w:rsid w:val="006741C1"/>
    <w:rsid w:val="00684C19"/>
    <w:rsid w:val="006A6F7D"/>
    <w:rsid w:val="006C1153"/>
    <w:rsid w:val="006C5009"/>
    <w:rsid w:val="006E5317"/>
    <w:rsid w:val="006E6D40"/>
    <w:rsid w:val="006F0E93"/>
    <w:rsid w:val="006F136F"/>
    <w:rsid w:val="006F19CC"/>
    <w:rsid w:val="006F4213"/>
    <w:rsid w:val="00714949"/>
    <w:rsid w:val="00742AF3"/>
    <w:rsid w:val="00754786"/>
    <w:rsid w:val="00767163"/>
    <w:rsid w:val="007673A4"/>
    <w:rsid w:val="00772ABA"/>
    <w:rsid w:val="007838B6"/>
    <w:rsid w:val="00785D20"/>
    <w:rsid w:val="007E1A62"/>
    <w:rsid w:val="007F1D15"/>
    <w:rsid w:val="0080152D"/>
    <w:rsid w:val="0081244D"/>
    <w:rsid w:val="008361C8"/>
    <w:rsid w:val="0086155B"/>
    <w:rsid w:val="008C1CDF"/>
    <w:rsid w:val="008D0CDB"/>
    <w:rsid w:val="008F3B39"/>
    <w:rsid w:val="009045AA"/>
    <w:rsid w:val="00916F85"/>
    <w:rsid w:val="009205D7"/>
    <w:rsid w:val="009245A0"/>
    <w:rsid w:val="00960E3D"/>
    <w:rsid w:val="00993B68"/>
    <w:rsid w:val="0099786D"/>
    <w:rsid w:val="009C3B01"/>
    <w:rsid w:val="00A1318C"/>
    <w:rsid w:val="00AC5CD5"/>
    <w:rsid w:val="00AF5509"/>
    <w:rsid w:val="00B35034"/>
    <w:rsid w:val="00B9782C"/>
    <w:rsid w:val="00BD686A"/>
    <w:rsid w:val="00BE015A"/>
    <w:rsid w:val="00BE32E5"/>
    <w:rsid w:val="00BE602A"/>
    <w:rsid w:val="00C1717F"/>
    <w:rsid w:val="00C408BD"/>
    <w:rsid w:val="00C74DF8"/>
    <w:rsid w:val="00CA10EC"/>
    <w:rsid w:val="00CA7FAA"/>
    <w:rsid w:val="00CB639D"/>
    <w:rsid w:val="00CC04C7"/>
    <w:rsid w:val="00CC1ECE"/>
    <w:rsid w:val="00D260D0"/>
    <w:rsid w:val="00D53D91"/>
    <w:rsid w:val="00D56414"/>
    <w:rsid w:val="00D7275E"/>
    <w:rsid w:val="00D92E76"/>
    <w:rsid w:val="00D97C52"/>
    <w:rsid w:val="00DA6F61"/>
    <w:rsid w:val="00DB27A6"/>
    <w:rsid w:val="00DD23A5"/>
    <w:rsid w:val="00DF02B5"/>
    <w:rsid w:val="00DF401B"/>
    <w:rsid w:val="00DF48D4"/>
    <w:rsid w:val="00E24911"/>
    <w:rsid w:val="00E419D4"/>
    <w:rsid w:val="00E9369F"/>
    <w:rsid w:val="00EA0C13"/>
    <w:rsid w:val="00EA4A1E"/>
    <w:rsid w:val="00F07056"/>
    <w:rsid w:val="00F316D0"/>
    <w:rsid w:val="00F403C5"/>
    <w:rsid w:val="00F9307F"/>
    <w:rsid w:val="00FE1424"/>
    <w:rsid w:val="00FF106B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22C0"/>
  <w15:docId w15:val="{47F67860-83DD-4B7E-BB3D-22930E41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78E8"/>
    <w:rPr>
      <w:b/>
      <w:bCs/>
    </w:rPr>
  </w:style>
  <w:style w:type="paragraph" w:styleId="a5">
    <w:name w:val="List Paragraph"/>
    <w:basedOn w:val="a"/>
    <w:uiPriority w:val="34"/>
    <w:qFormat/>
    <w:rsid w:val="008615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62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2C7"/>
  </w:style>
  <w:style w:type="paragraph" w:styleId="aa">
    <w:name w:val="footer"/>
    <w:basedOn w:val="a"/>
    <w:link w:val="ab"/>
    <w:uiPriority w:val="99"/>
    <w:unhideWhenUsed/>
    <w:rsid w:val="004C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7CBC-D0C7-4FF2-AF2A-13A41BBC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16782</Words>
  <Characters>9566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2024-07-29T09:42:00Z</cp:lastPrinted>
  <dcterms:created xsi:type="dcterms:W3CDTF">2021-01-14T15:04:00Z</dcterms:created>
  <dcterms:modified xsi:type="dcterms:W3CDTF">2024-08-07T05:22:00Z</dcterms:modified>
</cp:coreProperties>
</file>