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7E" w:rsidRPr="00BF44D0" w:rsidRDefault="00B9297E" w:rsidP="00B9297E">
      <w:pPr>
        <w:keepNext/>
        <w:jc w:val="center"/>
        <w:outlineLvl w:val="0"/>
        <w:rPr>
          <w:b/>
          <w:bCs/>
          <w:kern w:val="32"/>
          <w:lang w:val="uk-UA"/>
        </w:rPr>
      </w:pPr>
      <w:r w:rsidRPr="00BF44D0">
        <w:rPr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E0F1CD7" wp14:editId="74D21D6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7E" w:rsidRPr="00BF44D0" w:rsidRDefault="00B9297E" w:rsidP="00B9297E">
      <w:pPr>
        <w:keepNext/>
        <w:jc w:val="center"/>
        <w:outlineLvl w:val="0"/>
        <w:rPr>
          <w:b/>
          <w:bCs/>
          <w:kern w:val="32"/>
          <w:lang w:val="uk-UA"/>
        </w:rPr>
      </w:pPr>
    </w:p>
    <w:p w:rsidR="00B9297E" w:rsidRPr="00BF44D0" w:rsidRDefault="00B9297E" w:rsidP="00B9297E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ВИШНІВСЬКА СЕЛИЩНА  РАДА</w:t>
      </w:r>
    </w:p>
    <w:p w:rsidR="00B9297E" w:rsidRPr="00BF44D0" w:rsidRDefault="00B9297E" w:rsidP="00B9297E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B9297E" w:rsidRPr="00BF44D0" w:rsidRDefault="000D23C8" w:rsidP="00B9297E">
      <w:pPr>
        <w:widowControl w:val="0"/>
        <w:snapToGrid w:val="0"/>
        <w:spacing w:before="120"/>
        <w:ind w:right="-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третя</w:t>
      </w:r>
      <w:r w:rsidR="00B9297E" w:rsidRPr="00BF44D0">
        <w:rPr>
          <w:sz w:val="28"/>
          <w:szCs w:val="28"/>
          <w:lang w:val="uk-UA"/>
        </w:rPr>
        <w:t xml:space="preserve"> сесія восьмого скликання</w:t>
      </w:r>
    </w:p>
    <w:p w:rsidR="00B9297E" w:rsidRPr="00BF44D0" w:rsidRDefault="00B9297E" w:rsidP="00B9297E">
      <w:pPr>
        <w:widowControl w:val="0"/>
        <w:snapToGrid w:val="0"/>
        <w:spacing w:before="120"/>
        <w:ind w:right="-6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РІШЕННЯ</w:t>
      </w:r>
    </w:p>
    <w:p w:rsidR="00B9297E" w:rsidRPr="00BF44D0" w:rsidRDefault="006F75DD" w:rsidP="00B9297E">
      <w:pPr>
        <w:widowControl w:val="0"/>
        <w:snapToGrid w:val="0"/>
        <w:spacing w:before="120"/>
        <w:ind w:right="-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9297E" w:rsidRPr="00BF44D0">
        <w:rPr>
          <w:sz w:val="28"/>
          <w:szCs w:val="28"/>
          <w:lang w:val="uk-UA"/>
        </w:rPr>
        <w:t xml:space="preserve"> грудня 202</w:t>
      </w:r>
      <w:r w:rsidR="000D23C8">
        <w:rPr>
          <w:sz w:val="28"/>
          <w:szCs w:val="28"/>
          <w:lang w:val="uk-UA"/>
        </w:rPr>
        <w:t>4</w:t>
      </w:r>
      <w:r w:rsidR="00B9297E" w:rsidRPr="00BF44D0">
        <w:rPr>
          <w:sz w:val="28"/>
          <w:szCs w:val="28"/>
          <w:lang w:val="uk-UA"/>
        </w:rPr>
        <w:t xml:space="preserve"> року                 </w:t>
      </w:r>
      <w:r w:rsidR="00DE30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D23C8">
        <w:rPr>
          <w:sz w:val="28"/>
          <w:szCs w:val="28"/>
          <w:lang w:val="uk-UA"/>
        </w:rPr>
        <w:t xml:space="preserve">с-ще </w:t>
      </w:r>
      <w:r w:rsidR="00B9297E" w:rsidRPr="00BF44D0">
        <w:rPr>
          <w:sz w:val="28"/>
          <w:szCs w:val="28"/>
          <w:lang w:val="uk-UA"/>
        </w:rPr>
        <w:t>Вишневе                         №</w:t>
      </w:r>
      <w:r>
        <w:rPr>
          <w:sz w:val="28"/>
          <w:szCs w:val="28"/>
          <w:lang w:val="uk-UA"/>
        </w:rPr>
        <w:t xml:space="preserve"> 1281</w:t>
      </w:r>
      <w:r w:rsidR="00B9297E" w:rsidRPr="00BF44D0">
        <w:rPr>
          <w:sz w:val="28"/>
          <w:szCs w:val="28"/>
          <w:lang w:val="uk-UA"/>
        </w:rPr>
        <w:t>-</w:t>
      </w:r>
      <w:r w:rsidR="000D23C8">
        <w:rPr>
          <w:sz w:val="28"/>
          <w:szCs w:val="28"/>
          <w:lang w:val="uk-UA"/>
        </w:rPr>
        <w:t>43</w:t>
      </w:r>
      <w:r w:rsidR="00B9297E" w:rsidRPr="00BF44D0">
        <w:rPr>
          <w:sz w:val="28"/>
          <w:szCs w:val="28"/>
          <w:lang w:val="uk-UA"/>
        </w:rPr>
        <w:t>/VIII</w:t>
      </w:r>
    </w:p>
    <w:p w:rsidR="001D3074" w:rsidRPr="00BF44D0" w:rsidRDefault="001D3074" w:rsidP="001D3074">
      <w:pPr>
        <w:widowControl w:val="0"/>
        <w:autoSpaceDE/>
        <w:autoSpaceDN/>
        <w:spacing w:before="180"/>
        <w:jc w:val="center"/>
        <w:outlineLvl w:val="0"/>
        <w:rPr>
          <w:b/>
          <w:snapToGrid w:val="0"/>
          <w:sz w:val="28"/>
          <w:lang w:val="uk-UA"/>
        </w:rPr>
      </w:pPr>
    </w:p>
    <w:p w:rsidR="00044080" w:rsidRPr="00BF44D0" w:rsidRDefault="000638FB" w:rsidP="00044080">
      <w:pPr>
        <w:pStyle w:val="a7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</w:t>
      </w:r>
      <w:r w:rsidR="00044080" w:rsidRPr="00BF44D0">
        <w:rPr>
          <w:b/>
          <w:color w:val="000000"/>
          <w:sz w:val="28"/>
          <w:szCs w:val="28"/>
          <w:lang w:val="uk-UA"/>
        </w:rPr>
        <w:t xml:space="preserve">здійснення попередньої оплати </w:t>
      </w:r>
    </w:p>
    <w:p w:rsidR="00044080" w:rsidRPr="00BF44D0" w:rsidRDefault="00044080" w:rsidP="00044080">
      <w:pPr>
        <w:pStyle w:val="a7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BF44D0">
        <w:rPr>
          <w:b/>
          <w:color w:val="000000"/>
          <w:sz w:val="28"/>
          <w:szCs w:val="28"/>
          <w:lang w:val="uk-UA"/>
        </w:rPr>
        <w:t xml:space="preserve">товарів робіт і послуг, що закуповуються </w:t>
      </w:r>
    </w:p>
    <w:p w:rsidR="000E106E" w:rsidRPr="00BF44D0" w:rsidRDefault="00044080" w:rsidP="00044080">
      <w:pPr>
        <w:pStyle w:val="a7"/>
        <w:spacing w:before="0" w:beforeAutospacing="0" w:after="0" w:afterAutospacing="0"/>
        <w:textAlignment w:val="baseline"/>
        <w:rPr>
          <w:b/>
          <w:lang w:val="uk-UA"/>
        </w:rPr>
      </w:pPr>
      <w:r w:rsidRPr="00BF44D0">
        <w:rPr>
          <w:b/>
          <w:color w:val="000000"/>
          <w:sz w:val="28"/>
          <w:szCs w:val="28"/>
          <w:lang w:val="uk-UA"/>
        </w:rPr>
        <w:t>за кошти місцевого бюджету</w:t>
      </w:r>
      <w:r w:rsidR="000638FB">
        <w:rPr>
          <w:b/>
          <w:color w:val="000000"/>
          <w:sz w:val="28"/>
          <w:szCs w:val="28"/>
          <w:lang w:val="uk-UA"/>
        </w:rPr>
        <w:t xml:space="preserve"> у </w:t>
      </w:r>
      <w:r w:rsidR="002F355D">
        <w:rPr>
          <w:b/>
          <w:color w:val="000000"/>
          <w:sz w:val="28"/>
          <w:szCs w:val="28"/>
          <w:lang w:val="uk-UA"/>
        </w:rPr>
        <w:t>202</w:t>
      </w:r>
      <w:r w:rsidR="000D23C8">
        <w:rPr>
          <w:b/>
          <w:color w:val="000000"/>
          <w:sz w:val="28"/>
          <w:szCs w:val="28"/>
          <w:lang w:val="uk-UA"/>
        </w:rPr>
        <w:t xml:space="preserve">5 </w:t>
      </w:r>
      <w:r w:rsidR="000638FB">
        <w:rPr>
          <w:b/>
          <w:color w:val="000000"/>
          <w:sz w:val="28"/>
          <w:szCs w:val="28"/>
          <w:lang w:val="uk-UA"/>
        </w:rPr>
        <w:t>р</w:t>
      </w:r>
      <w:r w:rsidR="000D23C8">
        <w:rPr>
          <w:b/>
          <w:color w:val="000000"/>
          <w:sz w:val="28"/>
          <w:szCs w:val="28"/>
          <w:lang w:val="uk-UA"/>
        </w:rPr>
        <w:t>оці</w:t>
      </w:r>
    </w:p>
    <w:p w:rsidR="00C81E26" w:rsidRPr="00BF44D0" w:rsidRDefault="00C81E26" w:rsidP="00C81E26">
      <w:pPr>
        <w:jc w:val="center"/>
        <w:rPr>
          <w:sz w:val="10"/>
          <w:szCs w:val="10"/>
          <w:lang w:val="uk-UA"/>
        </w:rPr>
      </w:pPr>
    </w:p>
    <w:p w:rsidR="007751E4" w:rsidRPr="00BF44D0" w:rsidRDefault="007751E4" w:rsidP="00C81E26">
      <w:pPr>
        <w:jc w:val="both"/>
        <w:rPr>
          <w:sz w:val="26"/>
          <w:szCs w:val="26"/>
          <w:lang w:val="uk-UA"/>
        </w:rPr>
      </w:pPr>
    </w:p>
    <w:p w:rsidR="00C81E26" w:rsidRPr="00BF44D0" w:rsidRDefault="00044080" w:rsidP="001D3074">
      <w:pPr>
        <w:ind w:firstLine="42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К</w:t>
      </w:r>
      <w:r w:rsidRPr="00BF44D0">
        <w:rPr>
          <w:color w:val="000000"/>
          <w:sz w:val="28"/>
          <w:szCs w:val="28"/>
          <w:lang w:val="uk-UA"/>
        </w:rPr>
        <w:t xml:space="preserve">еруючись статтею 26 Закону України </w:t>
      </w:r>
      <w:r w:rsidR="00984EB8" w:rsidRPr="00BF44D0">
        <w:rPr>
          <w:sz w:val="28"/>
          <w:szCs w:val="28"/>
          <w:lang w:val="uk-UA"/>
        </w:rPr>
        <w:t>«</w:t>
      </w:r>
      <w:r w:rsidR="00C81E26" w:rsidRPr="00BF44D0">
        <w:rPr>
          <w:sz w:val="28"/>
          <w:szCs w:val="28"/>
          <w:lang w:val="uk-UA"/>
        </w:rPr>
        <w:t>Про мі</w:t>
      </w:r>
      <w:r w:rsidR="008E39AD" w:rsidRPr="00BF44D0">
        <w:rPr>
          <w:sz w:val="28"/>
          <w:szCs w:val="28"/>
          <w:lang w:val="uk-UA"/>
        </w:rPr>
        <w:t>сцеве самоврядування в Україні</w:t>
      </w:r>
      <w:r w:rsidR="00984EB8" w:rsidRPr="00BF44D0">
        <w:rPr>
          <w:sz w:val="28"/>
          <w:szCs w:val="28"/>
          <w:lang w:val="uk-UA"/>
        </w:rPr>
        <w:t>»</w:t>
      </w:r>
      <w:r w:rsidRPr="00BF44D0">
        <w:rPr>
          <w:sz w:val="28"/>
          <w:szCs w:val="28"/>
          <w:lang w:val="uk-UA"/>
        </w:rPr>
        <w:t xml:space="preserve">, </w:t>
      </w:r>
      <w:r w:rsidR="005472A5" w:rsidRPr="00BF44D0">
        <w:rPr>
          <w:color w:val="000000"/>
          <w:sz w:val="28"/>
          <w:szCs w:val="28"/>
          <w:lang w:val="uk-UA"/>
        </w:rPr>
        <w:t>згідно</w:t>
      </w:r>
      <w:r w:rsidRPr="00BF44D0">
        <w:rPr>
          <w:color w:val="000000"/>
          <w:sz w:val="28"/>
          <w:szCs w:val="28"/>
          <w:lang w:val="uk-UA"/>
        </w:rPr>
        <w:t xml:space="preserve"> Постанови КМУ від </w:t>
      </w:r>
      <w:r w:rsidR="00D75B84" w:rsidRPr="00BF44D0">
        <w:rPr>
          <w:bCs/>
          <w:color w:val="333333"/>
          <w:sz w:val="28"/>
          <w:szCs w:val="28"/>
          <w:shd w:val="clear" w:color="auto" w:fill="FFFFFF"/>
          <w:lang w:val="uk-UA"/>
        </w:rPr>
        <w:t>4 грудня 2019 р. № 1070</w:t>
      </w:r>
      <w:r w:rsidR="00D75B84" w:rsidRPr="00BF44D0">
        <w:rPr>
          <w:color w:val="000000"/>
          <w:sz w:val="28"/>
          <w:szCs w:val="28"/>
          <w:lang w:val="uk-UA"/>
        </w:rPr>
        <w:t xml:space="preserve"> </w:t>
      </w:r>
      <w:r w:rsidR="0003250F" w:rsidRPr="00BF44D0">
        <w:rPr>
          <w:color w:val="000000"/>
          <w:sz w:val="28"/>
          <w:szCs w:val="28"/>
          <w:lang w:val="uk-UA"/>
        </w:rPr>
        <w:t>«</w:t>
      </w:r>
      <w:r w:rsidR="00D75B84" w:rsidRPr="00BF44D0">
        <w:rPr>
          <w:bCs/>
          <w:sz w:val="28"/>
          <w:szCs w:val="28"/>
          <w:shd w:val="clear" w:color="auto" w:fill="FFFFFF"/>
          <w:lang w:val="uk-UA"/>
        </w:rPr>
        <w:t>Деякі питання здійснення розпорядниками (одержувачами) бюджетних коштів попередньої оплати товарів, робіт і послуг, що закуповуються за бюджетні кошти</w:t>
      </w:r>
      <w:r w:rsidR="000A042A" w:rsidRPr="00BF44D0">
        <w:rPr>
          <w:sz w:val="28"/>
          <w:szCs w:val="28"/>
          <w:lang w:val="uk-UA"/>
        </w:rPr>
        <w:t>» зі змінами та доповненням,</w:t>
      </w:r>
      <w:r w:rsidRPr="00BF44D0">
        <w:rPr>
          <w:sz w:val="28"/>
          <w:szCs w:val="28"/>
          <w:lang w:val="uk-UA"/>
        </w:rPr>
        <w:t xml:space="preserve"> </w:t>
      </w:r>
      <w:r w:rsidR="00C81E26" w:rsidRPr="00BF44D0">
        <w:rPr>
          <w:sz w:val="28"/>
          <w:szCs w:val="28"/>
          <w:lang w:val="uk-UA"/>
        </w:rPr>
        <w:t>враховуючи</w:t>
      </w:r>
      <w:r w:rsidR="003E7CBA" w:rsidRPr="00BF44D0">
        <w:rPr>
          <w:sz w:val="28"/>
          <w:szCs w:val="28"/>
          <w:lang w:val="uk-UA"/>
        </w:rPr>
        <w:t xml:space="preserve"> висновки постійної комісії з питань планування,  фінансів, бюджету та со</w:t>
      </w:r>
      <w:r w:rsidR="006F75DD">
        <w:rPr>
          <w:sz w:val="28"/>
          <w:szCs w:val="28"/>
          <w:lang w:val="uk-UA"/>
        </w:rPr>
        <w:t xml:space="preserve">ціально-економічного розвитку, </w:t>
      </w:r>
      <w:bookmarkStart w:id="0" w:name="_GoBack"/>
      <w:bookmarkEnd w:id="0"/>
      <w:r w:rsidR="00C81E26" w:rsidRPr="00BF44D0">
        <w:rPr>
          <w:sz w:val="28"/>
          <w:szCs w:val="28"/>
          <w:lang w:val="uk-UA"/>
        </w:rPr>
        <w:t>селищн</w:t>
      </w:r>
      <w:r w:rsidR="003E7CBA" w:rsidRPr="00BF44D0">
        <w:rPr>
          <w:sz w:val="28"/>
          <w:szCs w:val="28"/>
          <w:lang w:val="uk-UA"/>
        </w:rPr>
        <w:t>ої</w:t>
      </w:r>
      <w:r w:rsidR="00C81E26" w:rsidRPr="00BF44D0">
        <w:rPr>
          <w:sz w:val="28"/>
          <w:szCs w:val="28"/>
          <w:lang w:val="uk-UA"/>
        </w:rPr>
        <w:t xml:space="preserve"> рад</w:t>
      </w:r>
      <w:r w:rsidR="003E7CBA" w:rsidRPr="00BF44D0">
        <w:rPr>
          <w:sz w:val="28"/>
          <w:szCs w:val="28"/>
          <w:lang w:val="uk-UA"/>
        </w:rPr>
        <w:t>и</w:t>
      </w:r>
      <w:r w:rsidR="00C81E26" w:rsidRPr="00BF44D0">
        <w:rPr>
          <w:sz w:val="28"/>
          <w:szCs w:val="28"/>
          <w:lang w:val="uk-UA"/>
        </w:rPr>
        <w:t xml:space="preserve"> ВИРІШИЛА:</w:t>
      </w:r>
    </w:p>
    <w:p w:rsidR="006375D8" w:rsidRPr="00BF44D0" w:rsidRDefault="006375D8" w:rsidP="001D3074">
      <w:pPr>
        <w:ind w:firstLine="420"/>
        <w:jc w:val="both"/>
        <w:rPr>
          <w:sz w:val="28"/>
          <w:szCs w:val="28"/>
          <w:lang w:val="uk-UA"/>
        </w:rPr>
      </w:pPr>
    </w:p>
    <w:p w:rsidR="00D528B0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Надати дозвіл Виконавчому комі</w:t>
      </w:r>
      <w:r w:rsidR="000D23C8">
        <w:rPr>
          <w:sz w:val="28"/>
          <w:szCs w:val="28"/>
          <w:lang w:val="uk-UA"/>
        </w:rPr>
        <w:t>тету Вишнівської селищної ради</w:t>
      </w:r>
      <w:r w:rsidR="00F41A1B">
        <w:rPr>
          <w:sz w:val="28"/>
          <w:szCs w:val="28"/>
          <w:lang w:val="uk-UA"/>
        </w:rPr>
        <w:t xml:space="preserve">, фінансовому відділу Вишнівської селищної ради, </w:t>
      </w:r>
      <w:r w:rsidR="00F41A1B" w:rsidRPr="00BF44D0">
        <w:rPr>
          <w:sz w:val="28"/>
          <w:szCs w:val="28"/>
          <w:lang w:val="uk-UA" w:eastAsia="uk-UA"/>
        </w:rPr>
        <w:t>Відділу освіти, культури, молоді та спорту Вишнівської селищної ради</w:t>
      </w:r>
      <w:r w:rsidR="00F41A1B">
        <w:rPr>
          <w:sz w:val="28"/>
          <w:szCs w:val="28"/>
          <w:lang w:val="uk-UA"/>
        </w:rPr>
        <w:t xml:space="preserve"> та Службі у справах дітей Вишнівської селищної ради </w:t>
      </w:r>
      <w:r w:rsidR="00D528B0" w:rsidRPr="00BF44D0">
        <w:rPr>
          <w:sz w:val="28"/>
          <w:szCs w:val="28"/>
          <w:lang w:val="uk-UA"/>
        </w:rPr>
        <w:t>на включення до договорів про закупівлю товарів, робіт та послуг за бюджетні кошти умов щодо попередньої оплати та здійснювати таку оплату лише у разі закупівлі:</w:t>
      </w:r>
    </w:p>
    <w:p w:rsidR="006B033D" w:rsidRPr="00BF44D0" w:rsidRDefault="006B033D" w:rsidP="006B033D">
      <w:pPr>
        <w:pStyle w:val="a6"/>
        <w:ind w:left="56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товарів , робіт і послуг за поточними видатками – на строк не більше трьох місяців у розмірі 100 відсотків їх вартості включно;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періодичних видань – на строк  не більше 12 місяців у розмірі 100 відсотків їх вартості;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товарів, робіт і послуг за капітальними видатками та державними контрактами (договорами) – на строк не більше 12 місяців у розмірі 30 відсотків їх вартості включно.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Попередня оплата в межах строків, визначених в абзацах  другому – четвертому пункту 1  рішення, може здійснюватися без обмежень кількості платежів, що згідно з договорами про закупівлю передбачається поставити, виконат</w:t>
      </w:r>
      <w:r w:rsidR="003134B6">
        <w:rPr>
          <w:sz w:val="28"/>
          <w:szCs w:val="28"/>
          <w:lang w:val="uk-UA"/>
        </w:rPr>
        <w:t xml:space="preserve">и і надати протягом поточного </w:t>
      </w:r>
      <w:r w:rsidRPr="00BF44D0">
        <w:rPr>
          <w:sz w:val="28"/>
          <w:szCs w:val="28"/>
          <w:lang w:val="uk-UA"/>
        </w:rPr>
        <w:t>бюджетного періоду.</w:t>
      </w:r>
    </w:p>
    <w:p w:rsidR="006B033D" w:rsidRPr="00BF44D0" w:rsidRDefault="006B033D" w:rsidP="006B033D">
      <w:pPr>
        <w:pStyle w:val="a6"/>
        <w:ind w:left="567"/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Розміри та строк попередньої оплати, кількість платежів з попередньої оплати в межах строку визначається розпорядниками (одержувачами) бюджетних коштів в особі керівників, які несуть персональну відповідальність, виходячи з необхідності, що обґрунтовується, зокрема,  реальним станом поставки товару, виконання робіт, надання послуг, помісячним розподілом бюджетних асигнувань, сезонністю робіт, циклом виробництва.</w:t>
      </w:r>
    </w:p>
    <w:p w:rsidR="006B033D" w:rsidRPr="00BF44D0" w:rsidRDefault="006B033D" w:rsidP="006B033D">
      <w:pPr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 xml:space="preserve">Покласти персональну відповідальність на розпорядників (одержувачів) бюджетних коштів в особі керівників за дотримання норм законодавства при здійсненні попередньої оплати товарів, робіт і послуг та контролю термінів її погашення, своєчасного взяття зобов’язань та їх оплати, застосування штрафних санкцій у разі невчасного повернення таких коштів. </w:t>
      </w:r>
    </w:p>
    <w:p w:rsidR="00984EB8" w:rsidRPr="00BF44D0" w:rsidRDefault="00984EB8" w:rsidP="00F576FE">
      <w:pPr>
        <w:pStyle w:val="a6"/>
        <w:ind w:left="142"/>
        <w:rPr>
          <w:color w:val="000000"/>
          <w:sz w:val="28"/>
          <w:szCs w:val="28"/>
          <w:lang w:val="uk-UA"/>
        </w:rPr>
      </w:pPr>
    </w:p>
    <w:p w:rsidR="00BA0158" w:rsidRPr="00BF44D0" w:rsidRDefault="003134B6" w:rsidP="00313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75D8" w:rsidRPr="00BF44D0">
        <w:rPr>
          <w:sz w:val="28"/>
          <w:szCs w:val="28"/>
          <w:lang w:val="uk-UA"/>
        </w:rPr>
        <w:t>5</w:t>
      </w:r>
      <w:r w:rsidR="00BA0158" w:rsidRPr="00BF44D0">
        <w:rPr>
          <w:sz w:val="28"/>
          <w:szCs w:val="28"/>
          <w:lang w:val="uk-UA"/>
        </w:rPr>
        <w:t>.</w:t>
      </w:r>
      <w:r w:rsidR="006375D8" w:rsidRPr="00BF44D0">
        <w:rPr>
          <w:b/>
          <w:sz w:val="28"/>
          <w:szCs w:val="28"/>
          <w:lang w:val="uk-UA"/>
        </w:rPr>
        <w:t xml:space="preserve"> </w:t>
      </w:r>
      <w:r w:rsidR="00BA0158" w:rsidRPr="00BF44D0">
        <w:rPr>
          <w:sz w:val="28"/>
          <w:szCs w:val="28"/>
          <w:lang w:val="uk-UA"/>
        </w:rPr>
        <w:t xml:space="preserve">Контроль за виконанням цього рішення покласти на комісію селищної ради </w:t>
      </w:r>
      <w:r w:rsidR="003E7CBA" w:rsidRPr="00BF44D0">
        <w:rPr>
          <w:sz w:val="28"/>
          <w:szCs w:val="28"/>
          <w:lang w:val="uk-UA"/>
        </w:rPr>
        <w:t xml:space="preserve">з питань планування,  фінансів, бюджету та соціально-економічного розвитку </w:t>
      </w:r>
      <w:r w:rsidR="00BC3F08" w:rsidRPr="00BF44D0">
        <w:rPr>
          <w:sz w:val="28"/>
          <w:szCs w:val="28"/>
          <w:lang w:val="uk-UA"/>
        </w:rPr>
        <w:t>(</w:t>
      </w:r>
      <w:r w:rsidR="00F41A1B">
        <w:rPr>
          <w:sz w:val="28"/>
          <w:szCs w:val="28"/>
          <w:lang w:val="uk-UA"/>
        </w:rPr>
        <w:t>Альона ДАВИДЕНКО</w:t>
      </w:r>
      <w:r w:rsidR="00BC3F08" w:rsidRPr="00BF44D0">
        <w:rPr>
          <w:sz w:val="28"/>
          <w:szCs w:val="28"/>
          <w:lang w:val="uk-UA"/>
        </w:rPr>
        <w:t>).</w:t>
      </w:r>
    </w:p>
    <w:p w:rsidR="008448C9" w:rsidRPr="00BF44D0" w:rsidRDefault="008448C9" w:rsidP="008448C9">
      <w:pPr>
        <w:ind w:firstLine="426"/>
        <w:jc w:val="both"/>
        <w:rPr>
          <w:sz w:val="28"/>
          <w:szCs w:val="28"/>
          <w:lang w:val="uk-UA"/>
        </w:rPr>
      </w:pPr>
    </w:p>
    <w:p w:rsidR="008B352B" w:rsidRPr="00BF44D0" w:rsidRDefault="008B352B" w:rsidP="008448C9">
      <w:pPr>
        <w:ind w:firstLine="426"/>
        <w:jc w:val="both"/>
        <w:rPr>
          <w:sz w:val="28"/>
          <w:szCs w:val="28"/>
          <w:lang w:val="uk-UA"/>
        </w:rPr>
      </w:pPr>
    </w:p>
    <w:p w:rsidR="00B11893" w:rsidRPr="00BF44D0" w:rsidRDefault="00B11893" w:rsidP="008448C9">
      <w:pPr>
        <w:ind w:firstLine="426"/>
        <w:jc w:val="both"/>
        <w:rPr>
          <w:sz w:val="28"/>
          <w:szCs w:val="28"/>
          <w:lang w:val="uk-UA"/>
        </w:rPr>
      </w:pPr>
    </w:p>
    <w:p w:rsidR="00F576FE" w:rsidRPr="00BF44D0" w:rsidRDefault="00F576FE" w:rsidP="008448C9">
      <w:pPr>
        <w:ind w:firstLine="426"/>
        <w:jc w:val="both"/>
        <w:rPr>
          <w:sz w:val="28"/>
          <w:szCs w:val="28"/>
          <w:lang w:val="uk-UA"/>
        </w:rPr>
      </w:pPr>
    </w:p>
    <w:p w:rsidR="00C81E26" w:rsidRPr="00BF44D0" w:rsidRDefault="009A50FA" w:rsidP="00C81E26">
      <w:pPr>
        <w:ind w:right="77"/>
        <w:rPr>
          <w:sz w:val="28"/>
          <w:szCs w:val="28"/>
          <w:lang w:val="uk-UA"/>
        </w:rPr>
      </w:pPr>
      <w:bookmarkStart w:id="1" w:name="n42"/>
      <w:bookmarkEnd w:id="1"/>
      <w:r w:rsidRPr="00BF44D0">
        <w:rPr>
          <w:sz w:val="28"/>
          <w:szCs w:val="28"/>
          <w:lang w:val="uk-UA"/>
        </w:rPr>
        <w:t>Селищний  голова</w:t>
      </w:r>
      <w:r w:rsidR="001D3074" w:rsidRPr="00BF44D0">
        <w:rPr>
          <w:sz w:val="28"/>
          <w:szCs w:val="28"/>
          <w:lang w:val="uk-UA"/>
        </w:rPr>
        <w:t xml:space="preserve">                                                       </w:t>
      </w:r>
      <w:r w:rsidR="00BC3F08" w:rsidRPr="00BF44D0">
        <w:rPr>
          <w:sz w:val="28"/>
          <w:szCs w:val="28"/>
          <w:lang w:val="uk-UA"/>
        </w:rPr>
        <w:t xml:space="preserve">     </w:t>
      </w:r>
      <w:r w:rsidR="001D3074" w:rsidRPr="00BF44D0">
        <w:rPr>
          <w:sz w:val="28"/>
          <w:szCs w:val="28"/>
          <w:lang w:val="uk-UA"/>
        </w:rPr>
        <w:t xml:space="preserve"> </w:t>
      </w:r>
      <w:r w:rsidR="00BC3F08" w:rsidRPr="00BF44D0">
        <w:rPr>
          <w:sz w:val="28"/>
          <w:szCs w:val="28"/>
          <w:lang w:val="uk-UA"/>
        </w:rPr>
        <w:t>Олександр</w:t>
      </w:r>
      <w:r w:rsidR="00110EEB" w:rsidRPr="00BF44D0">
        <w:rPr>
          <w:sz w:val="28"/>
          <w:szCs w:val="28"/>
          <w:lang w:val="uk-UA"/>
        </w:rPr>
        <w:t xml:space="preserve"> КОЛЄСНІК</w:t>
      </w:r>
      <w:r w:rsidR="001D3074" w:rsidRPr="00BF44D0">
        <w:rPr>
          <w:sz w:val="28"/>
          <w:szCs w:val="28"/>
          <w:lang w:val="uk-UA"/>
        </w:rPr>
        <w:t xml:space="preserve"> </w:t>
      </w:r>
    </w:p>
    <w:p w:rsidR="008B352B" w:rsidRPr="00BF44D0" w:rsidRDefault="00110EEB" w:rsidP="00C81E26">
      <w:pPr>
        <w:ind w:right="77"/>
        <w:rPr>
          <w:sz w:val="26"/>
          <w:szCs w:val="26"/>
          <w:lang w:val="uk-UA"/>
        </w:rPr>
      </w:pPr>
      <w:r w:rsidRPr="00BF44D0">
        <w:rPr>
          <w:sz w:val="26"/>
          <w:szCs w:val="26"/>
          <w:lang w:val="uk-UA"/>
        </w:rPr>
        <w:t xml:space="preserve">  </w:t>
      </w:r>
    </w:p>
    <w:p w:rsidR="005C698A" w:rsidRPr="00BF44D0" w:rsidRDefault="005C698A" w:rsidP="00C81E26">
      <w:pPr>
        <w:ind w:left="1000" w:right="4800" w:hanging="1000"/>
        <w:rPr>
          <w:sz w:val="24"/>
          <w:szCs w:val="24"/>
          <w:lang w:val="uk-UA"/>
        </w:rPr>
      </w:pPr>
    </w:p>
    <w:sectPr w:rsidR="005C698A" w:rsidRPr="00BF44D0" w:rsidSect="004A6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CE11D38"/>
    <w:multiLevelType w:val="hybridMultilevel"/>
    <w:tmpl w:val="60146314"/>
    <w:lvl w:ilvl="0" w:tplc="765628B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AF6BDF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3468358C"/>
    <w:multiLevelType w:val="hybridMultilevel"/>
    <w:tmpl w:val="0C32593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E372B9"/>
    <w:multiLevelType w:val="multilevel"/>
    <w:tmpl w:val="E544F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2C8F"/>
    <w:multiLevelType w:val="multilevel"/>
    <w:tmpl w:val="4072E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73E2D"/>
    <w:multiLevelType w:val="multilevel"/>
    <w:tmpl w:val="1656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E26"/>
    <w:rsid w:val="0003250F"/>
    <w:rsid w:val="000356BD"/>
    <w:rsid w:val="00044080"/>
    <w:rsid w:val="000473A8"/>
    <w:rsid w:val="000638FB"/>
    <w:rsid w:val="000A042A"/>
    <w:rsid w:val="000A2F45"/>
    <w:rsid w:val="000D1360"/>
    <w:rsid w:val="000D23C8"/>
    <w:rsid w:val="000E106E"/>
    <w:rsid w:val="00110EEB"/>
    <w:rsid w:val="0011676E"/>
    <w:rsid w:val="001235E9"/>
    <w:rsid w:val="0018084B"/>
    <w:rsid w:val="0019128C"/>
    <w:rsid w:val="001C7952"/>
    <w:rsid w:val="001D3074"/>
    <w:rsid w:val="001D72D3"/>
    <w:rsid w:val="001F478F"/>
    <w:rsid w:val="002002D8"/>
    <w:rsid w:val="00252823"/>
    <w:rsid w:val="002C3BED"/>
    <w:rsid w:val="002F355D"/>
    <w:rsid w:val="003134B6"/>
    <w:rsid w:val="003372E2"/>
    <w:rsid w:val="003836C6"/>
    <w:rsid w:val="00394AAE"/>
    <w:rsid w:val="003B60F8"/>
    <w:rsid w:val="003C0396"/>
    <w:rsid w:val="003E7CBA"/>
    <w:rsid w:val="004144BA"/>
    <w:rsid w:val="00441C4A"/>
    <w:rsid w:val="004556D9"/>
    <w:rsid w:val="00461B67"/>
    <w:rsid w:val="0046669E"/>
    <w:rsid w:val="0048704F"/>
    <w:rsid w:val="00490754"/>
    <w:rsid w:val="00494644"/>
    <w:rsid w:val="004A431A"/>
    <w:rsid w:val="004A4E4F"/>
    <w:rsid w:val="004A65ED"/>
    <w:rsid w:val="004B1776"/>
    <w:rsid w:val="004E54AE"/>
    <w:rsid w:val="005056CE"/>
    <w:rsid w:val="00515805"/>
    <w:rsid w:val="0053733B"/>
    <w:rsid w:val="005472A5"/>
    <w:rsid w:val="005476C7"/>
    <w:rsid w:val="00551868"/>
    <w:rsid w:val="0056392A"/>
    <w:rsid w:val="00563F98"/>
    <w:rsid w:val="005835B9"/>
    <w:rsid w:val="005A0E4C"/>
    <w:rsid w:val="005C698A"/>
    <w:rsid w:val="005F1BC9"/>
    <w:rsid w:val="005F64E0"/>
    <w:rsid w:val="00631F78"/>
    <w:rsid w:val="006375D8"/>
    <w:rsid w:val="00673A7C"/>
    <w:rsid w:val="006B033D"/>
    <w:rsid w:val="006C38E1"/>
    <w:rsid w:val="006D4F97"/>
    <w:rsid w:val="006E17D9"/>
    <w:rsid w:val="006F75DD"/>
    <w:rsid w:val="00722FA7"/>
    <w:rsid w:val="00735FBC"/>
    <w:rsid w:val="007726BE"/>
    <w:rsid w:val="007751E4"/>
    <w:rsid w:val="00785F4E"/>
    <w:rsid w:val="007A6EF3"/>
    <w:rsid w:val="007B33B0"/>
    <w:rsid w:val="007D0A58"/>
    <w:rsid w:val="007E778A"/>
    <w:rsid w:val="00800644"/>
    <w:rsid w:val="00804821"/>
    <w:rsid w:val="0081453E"/>
    <w:rsid w:val="00834FAA"/>
    <w:rsid w:val="008448C9"/>
    <w:rsid w:val="00850095"/>
    <w:rsid w:val="0085310E"/>
    <w:rsid w:val="008A2D80"/>
    <w:rsid w:val="008B352B"/>
    <w:rsid w:val="008C15E0"/>
    <w:rsid w:val="008C33D8"/>
    <w:rsid w:val="008E39AD"/>
    <w:rsid w:val="00984EB8"/>
    <w:rsid w:val="00987120"/>
    <w:rsid w:val="009A50FA"/>
    <w:rsid w:val="009D09CF"/>
    <w:rsid w:val="009E4C9B"/>
    <w:rsid w:val="009F17A7"/>
    <w:rsid w:val="00A006FB"/>
    <w:rsid w:val="00A231A3"/>
    <w:rsid w:val="00A375BA"/>
    <w:rsid w:val="00AD2FA8"/>
    <w:rsid w:val="00AF032A"/>
    <w:rsid w:val="00AF6284"/>
    <w:rsid w:val="00B11893"/>
    <w:rsid w:val="00B13BA4"/>
    <w:rsid w:val="00B17324"/>
    <w:rsid w:val="00B30049"/>
    <w:rsid w:val="00B44669"/>
    <w:rsid w:val="00B528F5"/>
    <w:rsid w:val="00B61E7A"/>
    <w:rsid w:val="00B669DF"/>
    <w:rsid w:val="00B82CEE"/>
    <w:rsid w:val="00B9297E"/>
    <w:rsid w:val="00BA0158"/>
    <w:rsid w:val="00BA4806"/>
    <w:rsid w:val="00BA4E4E"/>
    <w:rsid w:val="00BB77F8"/>
    <w:rsid w:val="00BC3F08"/>
    <w:rsid w:val="00BE6791"/>
    <w:rsid w:val="00BF44D0"/>
    <w:rsid w:val="00C238AF"/>
    <w:rsid w:val="00C5048D"/>
    <w:rsid w:val="00C67590"/>
    <w:rsid w:val="00C72959"/>
    <w:rsid w:val="00C75D6A"/>
    <w:rsid w:val="00C81E26"/>
    <w:rsid w:val="00C974E7"/>
    <w:rsid w:val="00CA7599"/>
    <w:rsid w:val="00CB592C"/>
    <w:rsid w:val="00CD2449"/>
    <w:rsid w:val="00CE3916"/>
    <w:rsid w:val="00D03D3F"/>
    <w:rsid w:val="00D234DF"/>
    <w:rsid w:val="00D25FE5"/>
    <w:rsid w:val="00D51DDC"/>
    <w:rsid w:val="00D528B0"/>
    <w:rsid w:val="00D608F6"/>
    <w:rsid w:val="00D75B84"/>
    <w:rsid w:val="00DB02ED"/>
    <w:rsid w:val="00DB39BC"/>
    <w:rsid w:val="00DC065F"/>
    <w:rsid w:val="00DE196E"/>
    <w:rsid w:val="00DE3011"/>
    <w:rsid w:val="00E02736"/>
    <w:rsid w:val="00E33D64"/>
    <w:rsid w:val="00E653F3"/>
    <w:rsid w:val="00E65782"/>
    <w:rsid w:val="00E81877"/>
    <w:rsid w:val="00EB129A"/>
    <w:rsid w:val="00EB3646"/>
    <w:rsid w:val="00EC421E"/>
    <w:rsid w:val="00EC7D31"/>
    <w:rsid w:val="00F015CD"/>
    <w:rsid w:val="00F32775"/>
    <w:rsid w:val="00F41A1B"/>
    <w:rsid w:val="00F4256B"/>
    <w:rsid w:val="00F5103C"/>
    <w:rsid w:val="00F576FE"/>
    <w:rsid w:val="00F62665"/>
    <w:rsid w:val="00F6375E"/>
    <w:rsid w:val="00F7655D"/>
    <w:rsid w:val="00F86230"/>
    <w:rsid w:val="00F9314F"/>
    <w:rsid w:val="00FA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A583"/>
  <w15:docId w15:val="{FADDB65F-6EE1-42B5-8883-C0C7AB9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C81E26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C81E26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ody Text Indent"/>
    <w:basedOn w:val="a"/>
    <w:link w:val="a4"/>
    <w:semiHidden/>
    <w:rsid w:val="00C81E26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81E26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5">
    <w:name w:val="caption"/>
    <w:basedOn w:val="a"/>
    <w:qFormat/>
    <w:rsid w:val="00C81E26"/>
    <w:pPr>
      <w:autoSpaceDE/>
      <w:autoSpaceDN/>
      <w:spacing w:line="360" w:lineRule="auto"/>
      <w:jc w:val="center"/>
    </w:pPr>
    <w:rPr>
      <w:b/>
      <w:sz w:val="28"/>
      <w:lang w:val="uk-UA"/>
    </w:rPr>
  </w:style>
  <w:style w:type="paragraph" w:customStyle="1" w:styleId="1">
    <w:name w:val="Обычный1"/>
    <w:rsid w:val="00C81E2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BE67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0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D75B84"/>
  </w:style>
  <w:style w:type="character" w:styleId="aa">
    <w:name w:val="Hyperlink"/>
    <w:basedOn w:val="a0"/>
    <w:uiPriority w:val="99"/>
    <w:semiHidden/>
    <w:unhideWhenUsed/>
    <w:rsid w:val="00D75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2024-12-24T08:27:00Z</cp:lastPrinted>
  <dcterms:created xsi:type="dcterms:W3CDTF">2018-03-05T08:56:00Z</dcterms:created>
  <dcterms:modified xsi:type="dcterms:W3CDTF">2024-12-24T08:27:00Z</dcterms:modified>
</cp:coreProperties>
</file>