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62" w:rsidRDefault="00DB2162" w:rsidP="00DB2162">
      <w:pPr>
        <w:rPr>
          <w:lang w:val="uk-UA"/>
        </w:rPr>
      </w:pPr>
    </w:p>
    <w:p w:rsidR="00DB2162" w:rsidRDefault="00DB2162" w:rsidP="00DB2162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9DD207F" wp14:editId="733478AF">
            <wp:extent cx="428625" cy="609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62" w:rsidRDefault="00DB2162" w:rsidP="00DB2162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2162" w:rsidRDefault="00DB2162" w:rsidP="00DB216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DB2162" w:rsidRDefault="00DB2162" w:rsidP="00DB216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2162" w:rsidRDefault="00DB2162" w:rsidP="00DB216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DB2162" w:rsidRDefault="00DB2162" w:rsidP="00DB216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2162" w:rsidRDefault="00DB2162" w:rsidP="00DB2162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DB2162" w:rsidRDefault="00DB2162" w:rsidP="00DB2162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B2162" w:rsidRDefault="00DB2162" w:rsidP="00DB2162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</w:t>
      </w:r>
      <w:r w:rsidR="005370F5">
        <w:rPr>
          <w:rFonts w:ascii="Times New Roman" w:hAnsi="Times New Roman"/>
          <w:sz w:val="28"/>
          <w:szCs w:val="28"/>
          <w:lang w:val="uk-UA"/>
        </w:rPr>
        <w:t xml:space="preserve">удня 2021 року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смт.</w:t>
      </w:r>
      <w:r w:rsidR="005A3D35">
        <w:rPr>
          <w:rFonts w:ascii="Times New Roman" w:hAnsi="Times New Roman"/>
          <w:sz w:val="28"/>
          <w:szCs w:val="28"/>
          <w:lang w:val="uk-UA"/>
        </w:rPr>
        <w:t xml:space="preserve"> Вишневе                     №769</w:t>
      </w:r>
      <w:r>
        <w:rPr>
          <w:rFonts w:ascii="Times New Roman" w:hAnsi="Times New Roman"/>
          <w:sz w:val="28"/>
          <w:szCs w:val="28"/>
          <w:lang w:val="uk-UA"/>
        </w:rPr>
        <w:t>- 14/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DB2162" w:rsidRDefault="00DB2162" w:rsidP="00DB2162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162" w:rsidRDefault="00DB2162" w:rsidP="005370F5">
      <w:pPr>
        <w:tabs>
          <w:tab w:val="left" w:pos="5387"/>
          <w:tab w:val="left" w:pos="5529"/>
        </w:tabs>
        <w:spacing w:after="0" w:line="240" w:lineRule="auto"/>
        <w:ind w:right="39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</w:t>
      </w:r>
      <w:r w:rsidR="00B9011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для будівництва і обслуговування житлового будинку</w:t>
      </w:r>
      <w:r w:rsidR="005B5B4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</w:t>
      </w:r>
      <w:r w:rsidR="00B9011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господарських будівель і споруд</w:t>
      </w:r>
      <w:r w:rsidR="005B5B4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9011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(присадибна ділянка)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на території Вишнівської селищної  ради </w:t>
      </w:r>
    </w:p>
    <w:p w:rsidR="00DB2162" w:rsidRDefault="00DB2162" w:rsidP="005370F5">
      <w:pPr>
        <w:tabs>
          <w:tab w:val="left" w:pos="5387"/>
          <w:tab w:val="left" w:pos="5529"/>
        </w:tabs>
        <w:spacing w:after="0" w:line="240" w:lineRule="auto"/>
        <w:ind w:right="39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В.Ю.</w:t>
      </w:r>
    </w:p>
    <w:p w:rsidR="00DB2162" w:rsidRDefault="00DB2162" w:rsidP="00DB2162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B2162" w:rsidRDefault="00DB2162" w:rsidP="00DB2162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Віталія Юрійовича про затвердження  проекту землеустрою, щодо відведення земельної ділянки для будівництва і обслуговування житлового будинку, господарських  будівель і споруд (присадибна ділянка)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DB2162" w:rsidRDefault="00DB2162" w:rsidP="00DB2162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Віталію Юрійовичу  (</w:t>
      </w:r>
      <w:proofErr w:type="spellStart"/>
      <w:r w:rsidRPr="005A3D35">
        <w:rPr>
          <w:rFonts w:ascii="Times New Roman" w:hAnsi="Times New Roman"/>
          <w:sz w:val="28"/>
          <w:szCs w:val="28"/>
          <w:lang w:val="uk-UA"/>
        </w:rPr>
        <w:t>Іпн</w:t>
      </w:r>
      <w:proofErr w:type="spellEnd"/>
      <w:r w:rsidRPr="005A3D35">
        <w:rPr>
          <w:rFonts w:ascii="Times New Roman" w:hAnsi="Times New Roman"/>
          <w:sz w:val="28"/>
          <w:szCs w:val="28"/>
          <w:lang w:val="uk-UA"/>
        </w:rPr>
        <w:t xml:space="preserve">. по паспорту)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землеустрою, щодо відведення земельної ділянки для будівництва і обслуговування житлового будинку, господарських  будівель і споруд (присадибна ділянка) код КВЦПЗ – 02.01,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– 0,2500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1224583000:09:002:0027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r w:rsidR="00A51553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 w:rsidR="00A515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DB2162" w:rsidRPr="005370F5" w:rsidRDefault="005A3D35" w:rsidP="00DB2162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 </w:t>
      </w:r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Передати гр. </w:t>
      </w:r>
      <w:proofErr w:type="spellStart"/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Віталію Юрійовичу </w:t>
      </w:r>
      <w:r w:rsidR="00DB2162"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 </w:t>
      </w:r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будівництва і обслуговування житлового будинку, господарських  будівель і споруд (присадибна ділянка) </w:t>
      </w:r>
      <w:r w:rsidR="00DB2162">
        <w:rPr>
          <w:rFonts w:ascii="Times New Roman" w:hAnsi="Times New Roman"/>
          <w:sz w:val="28"/>
          <w:szCs w:val="28"/>
          <w:lang w:val="uk-UA"/>
        </w:rPr>
        <w:t xml:space="preserve">площею – 0,2500 га,  кадастровий номер 1224523000:09:002:0027, </w:t>
      </w:r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</w:t>
      </w:r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населеного  пункту  </w:t>
      </w:r>
      <w:r w:rsidR="00A51553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 xml:space="preserve">   на території Вишнівської селищної ради, </w:t>
      </w:r>
      <w:r w:rsidR="00DB2162">
        <w:rPr>
          <w:rFonts w:ascii="Times New Roman" w:hAnsi="Times New Roman"/>
          <w:sz w:val="28"/>
          <w:szCs w:val="28"/>
          <w:lang w:val="uk-UA"/>
        </w:rPr>
        <w:t>Кам’янського</w:t>
      </w:r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DB2162" w:rsidRDefault="005A3D35" w:rsidP="00DB2162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</w:t>
      </w:r>
      <w:r w:rsidR="005370F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DB2162" w:rsidRDefault="005A3D35" w:rsidP="00DB2162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 w:rsidR="00DB2162"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DB2162" w:rsidRDefault="00DB2162" w:rsidP="00DB2162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DB2162" w:rsidRDefault="00DB2162" w:rsidP="00DB2162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DB2162" w:rsidRDefault="00DB2162" w:rsidP="00DB2162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Олександр КОЛЄСНІК</w:t>
      </w:r>
    </w:p>
    <w:p w:rsidR="00A4294E" w:rsidRDefault="00A4294E"/>
    <w:sectPr w:rsidR="00A4294E" w:rsidSect="005370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D"/>
    <w:rsid w:val="00067F6D"/>
    <w:rsid w:val="00476ED5"/>
    <w:rsid w:val="005370F5"/>
    <w:rsid w:val="005A3D35"/>
    <w:rsid w:val="005B5B48"/>
    <w:rsid w:val="006459AD"/>
    <w:rsid w:val="007620CF"/>
    <w:rsid w:val="009C3FEB"/>
    <w:rsid w:val="00A4294E"/>
    <w:rsid w:val="00A51553"/>
    <w:rsid w:val="00B9011F"/>
    <w:rsid w:val="00DB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0495"/>
  <w15:docId w15:val="{7C526DB8-EB50-4452-B93C-822F9AA8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6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11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8</cp:revision>
  <cp:lastPrinted>2021-12-09T15:43:00Z</cp:lastPrinted>
  <dcterms:created xsi:type="dcterms:W3CDTF">2021-11-27T16:34:00Z</dcterms:created>
  <dcterms:modified xsi:type="dcterms:W3CDTF">2021-12-12T08:13:00Z</dcterms:modified>
</cp:coreProperties>
</file>