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E2" w:rsidRPr="007A3ADC" w:rsidRDefault="007E6FE2" w:rsidP="007E6FE2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AD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0A0B1F52" wp14:editId="67BD3F97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524437"/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ВИШНІВСЬКОЇ СЕЛИЩНОЇ РАДИ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КАМ’ЯНСЬКИЙ РАЙОН ДНІПРОПЕТРОВСЬКА ОБЛАСТЬ</w:t>
      </w:r>
    </w:p>
    <w:bookmarkEnd w:id="0"/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5240" w:rsidRDefault="007E6FE2" w:rsidP="007E6FE2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08759F" w:rsidRPr="00E55240" w:rsidRDefault="007533CD" w:rsidP="00E55240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9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</w:t>
      </w:r>
      <w:r w:rsidR="0028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1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с-ще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Вишневе                         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8759F" w:rsidRPr="00E55240" w:rsidRDefault="0008759F" w:rsidP="0054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6E0B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підсумки роботи із зверненнями </w:t>
      </w:r>
    </w:p>
    <w:p w:rsidR="00AF6E0B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громадян, які надійшли до селищної </w:t>
      </w:r>
    </w:p>
    <w:p w:rsidR="00AF6E0B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ради у 202</w:t>
      </w:r>
      <w:r w:rsidR="00753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році. Аналіз питань, які </w:t>
      </w:r>
    </w:p>
    <w:p w:rsidR="008E4834" w:rsidRPr="00E55240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порушені у зверненнях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533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інформацію секретаря селищної ради  </w:t>
      </w:r>
      <w:r w:rsidR="004808C4" w:rsidRPr="007533CD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  <w:r w:rsidRPr="00753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стан роботи із зверненнями громадян за підсумками 20</w:t>
      </w:r>
      <w:r w:rsidR="004808C4" w:rsidRPr="007533C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533CD" w:rsidRPr="007533C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53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(додаток 1),  керуючись Указом Президента України від  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самоврядування», ст. 38 Закону України «Про місцеве самоврядування в Україні», </w:t>
      </w:r>
      <w:r w:rsidR="003D048E" w:rsidRPr="003D048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Закону України «Про звернення громадян»</w:t>
      </w:r>
      <w:r w:rsidR="003D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  <w:r w:rsid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76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В: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1. Визнати роботу виконавчого комітету по розгляду звернень громадян за підсумками 20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533C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задовільною.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2. Посадовим особам та спеціалістам селищної ради</w:t>
      </w:r>
      <w:r w:rsidR="00634C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F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детально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вивчати звернення громадян, не допускати надання неоднозначних, необґрунтованих або неповних відповідей за зверненнями громадян, із порушенням строків, установлених законодавством.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3. Контроль за виконанням даного рішення покласти на секретаря селищної ради 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1A5B" w:rsidRPr="00E55240" w:rsidRDefault="00A0284A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54371E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олова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виконкому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</w:t>
      </w:r>
      <w:r w:rsidR="009B2B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КОЛЄСНІК</w:t>
      </w:r>
      <w:r w:rsidR="00AE3989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5208" w:rsidRDefault="00A45208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4CB2" w:rsidRDefault="00634CB2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4CB2" w:rsidRDefault="00634CB2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208" w:rsidRDefault="00A4520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C48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до рішення  виконавчого комітету</w:t>
      </w:r>
    </w:p>
    <w:p w:rsidR="00A07C48" w:rsidRPr="00634CB2" w:rsidRDefault="008E4834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№ </w:t>
      </w:r>
      <w:r w:rsidR="00C3095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6</w:t>
      </w:r>
      <w:r w:rsidR="00A07C48"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від </w:t>
      </w:r>
      <w:r w:rsidR="00C3095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21</w:t>
      </w:r>
      <w:r w:rsidR="008A4ACB"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січня 202</w:t>
      </w:r>
      <w:r w:rsidR="00C3095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5</w:t>
      </w:r>
      <w:bookmarkStart w:id="1" w:name="_GoBack"/>
      <w:bookmarkEnd w:id="1"/>
      <w:r w:rsidR="00A07C48"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року</w:t>
      </w:r>
    </w:p>
    <w:p w:rsidR="00A07C48" w:rsidRPr="00634CB2" w:rsidRDefault="00A07C48" w:rsidP="00A07C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Д О В І Д К А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про стан роботи із зверненнями громадян по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Вишнівській селищній раді за підсумками 202</w:t>
      </w:r>
      <w:r w:rsidR="007533C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4</w:t>
      </w: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року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Виконавчий комітет  Вишнівської селищної ради в своїй роботі з зверненнями громадян керується Законом України «Про звернення громадян»,   Указом Президента України від 07 лютого 2008 року № 109/2008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об’єднаннях громадян,  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р. № 348, Постановою Кабінету Міністрів від 24 червня 2009 року № 630  «Про затвердження Методики оцінювання рівня організації роботи із зверненнями громадян в органах виконавчої влади.</w:t>
      </w:r>
    </w:p>
    <w:p w:rsidR="00F053E4" w:rsidRDefault="00A07C48" w:rsidP="00D3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виконавчому комітеті селищної ради затверджений та оприлюднений графік особистого прийому громадян селищним головою та спеціалістами  селищної ради. За звітний період  до селищної ради надійшло 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звернення. За категоріями авторів звернень з них: </w:t>
      </w:r>
    </w:p>
    <w:p w:rsidR="00D356EF" w:rsidRPr="00D356EF" w:rsidRDefault="00D356EF" w:rsidP="00D3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980014" w:rsidRDefault="008A4ACB" w:rsidP="00A45208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014">
        <w:rPr>
          <w:rFonts w:ascii="Times New Roman" w:hAnsi="Times New Roman" w:cs="Times New Roman"/>
          <w:sz w:val="28"/>
          <w:szCs w:val="28"/>
        </w:rPr>
        <w:t>особа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8E4834">
        <w:rPr>
          <w:rFonts w:ascii="Times New Roman" w:hAnsi="Times New Roman" w:cs="Times New Roman"/>
          <w:sz w:val="28"/>
          <w:szCs w:val="28"/>
        </w:rPr>
        <w:t>,</w:t>
      </w:r>
      <w:r w:rsidR="00A07C48">
        <w:rPr>
          <w:rFonts w:ascii="Times New Roman" w:hAnsi="Times New Roman" w:cs="Times New Roman"/>
          <w:sz w:val="28"/>
          <w:szCs w:val="28"/>
        </w:rPr>
        <w:t xml:space="preserve"> </w:t>
      </w:r>
      <w:r w:rsidR="008E4834">
        <w:rPr>
          <w:rFonts w:ascii="Times New Roman" w:hAnsi="Times New Roman" w:cs="Times New Roman"/>
          <w:sz w:val="28"/>
          <w:szCs w:val="28"/>
        </w:rPr>
        <w:t xml:space="preserve">ІІІ </w:t>
      </w:r>
      <w:r w:rsidR="00A07C48">
        <w:rPr>
          <w:rFonts w:ascii="Times New Roman" w:hAnsi="Times New Roman" w:cs="Times New Roman"/>
          <w:sz w:val="28"/>
          <w:szCs w:val="28"/>
        </w:rPr>
        <w:t xml:space="preserve">групи </w:t>
      </w:r>
      <w:r w:rsidR="00980014">
        <w:rPr>
          <w:rFonts w:ascii="Times New Roman" w:hAnsi="Times New Roman" w:cs="Times New Roman"/>
          <w:sz w:val="28"/>
          <w:szCs w:val="28"/>
        </w:rPr>
        <w:t>–</w:t>
      </w:r>
      <w:r w:rsidR="00A07C48">
        <w:rPr>
          <w:rFonts w:ascii="Times New Roman" w:hAnsi="Times New Roman" w:cs="Times New Roman"/>
          <w:sz w:val="28"/>
          <w:szCs w:val="28"/>
        </w:rPr>
        <w:t xml:space="preserve"> </w:t>
      </w:r>
      <w:r w:rsidR="008E4834">
        <w:rPr>
          <w:rFonts w:ascii="Times New Roman" w:hAnsi="Times New Roman" w:cs="Times New Roman"/>
          <w:sz w:val="28"/>
          <w:szCs w:val="28"/>
        </w:rPr>
        <w:t>2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4520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980014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олективних 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не визначено – 40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Надійшли поштою – 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януті на особистому прийомі - 3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           </w:t>
      </w:r>
    </w:p>
    <w:p w:rsidR="005766B0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Заявниками були порушені такі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питання: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оціального захисту населення - 19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відсутність посл</w:t>
      </w:r>
      <w:r w:rsidR="003C7CB1">
        <w:rPr>
          <w:rFonts w:ascii="Times New Roman" w:eastAsia="Times New Roman" w:hAnsi="Times New Roman" w:cs="Times New Roman"/>
          <w:sz w:val="28"/>
          <w:szCs w:val="28"/>
          <w:lang w:eastAsia="uk-UA"/>
        </w:rPr>
        <w:t>уг комунального господарства - 5, житлової політики -2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C7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-6, охорони здоров’я - 1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діяльності органів самоврядування - 2. Здебільшого на порушені питання надано роз’яснення – </w:t>
      </w:r>
      <w:r w:rsidR="00D356EF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звернень, вирішені  позитивно - 1</w:t>
      </w:r>
      <w:r w:rsidR="00D356E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звернень.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uk-UA"/>
        </w:rPr>
        <w:t>Робота по розгляду звернень громадян, організації особистого прийому перебуває на постійному контролі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підвищення рівня правової обізнаності громадян, що звертаються до селищної ради, на стендах розміщено інформацію щодо порядку прийому громадян, графіки прийомів посадових та службових осіб, що ведуть прийом.                                                                    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2458" w:rsidRPr="00E55240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селищної ради          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                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>ЕДАН</w:t>
      </w:r>
    </w:p>
    <w:sectPr w:rsidR="00E72458" w:rsidRPr="00E55240" w:rsidSect="00A4520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05D0"/>
    <w:multiLevelType w:val="multilevel"/>
    <w:tmpl w:val="6BC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36E4E"/>
    <w:multiLevelType w:val="multilevel"/>
    <w:tmpl w:val="ED2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9E"/>
    <w:rsid w:val="0008759F"/>
    <w:rsid w:val="00087C0A"/>
    <w:rsid w:val="000B3368"/>
    <w:rsid w:val="000D516E"/>
    <w:rsid w:val="001C2D95"/>
    <w:rsid w:val="002755FB"/>
    <w:rsid w:val="00285167"/>
    <w:rsid w:val="002A3A9E"/>
    <w:rsid w:val="00314EB1"/>
    <w:rsid w:val="00377637"/>
    <w:rsid w:val="003B361F"/>
    <w:rsid w:val="003C7CB1"/>
    <w:rsid w:val="003D048E"/>
    <w:rsid w:val="00456D8D"/>
    <w:rsid w:val="004808C4"/>
    <w:rsid w:val="00541A5B"/>
    <w:rsid w:val="0054371E"/>
    <w:rsid w:val="00573F66"/>
    <w:rsid w:val="005766B0"/>
    <w:rsid w:val="00634CB2"/>
    <w:rsid w:val="00637D76"/>
    <w:rsid w:val="00664260"/>
    <w:rsid w:val="007533CD"/>
    <w:rsid w:val="007E6FE2"/>
    <w:rsid w:val="007E7A52"/>
    <w:rsid w:val="00812137"/>
    <w:rsid w:val="008A4ACB"/>
    <w:rsid w:val="008A614B"/>
    <w:rsid w:val="008D5FCD"/>
    <w:rsid w:val="008E4834"/>
    <w:rsid w:val="00907895"/>
    <w:rsid w:val="00913099"/>
    <w:rsid w:val="00980014"/>
    <w:rsid w:val="009963EC"/>
    <w:rsid w:val="009B2B8E"/>
    <w:rsid w:val="009C71FD"/>
    <w:rsid w:val="00A0284A"/>
    <w:rsid w:val="00A07C48"/>
    <w:rsid w:val="00A45208"/>
    <w:rsid w:val="00AA2541"/>
    <w:rsid w:val="00AB1730"/>
    <w:rsid w:val="00AE381C"/>
    <w:rsid w:val="00AE3989"/>
    <w:rsid w:val="00AE4C2C"/>
    <w:rsid w:val="00AF6E0B"/>
    <w:rsid w:val="00B13D0B"/>
    <w:rsid w:val="00BC103D"/>
    <w:rsid w:val="00C30952"/>
    <w:rsid w:val="00C4165A"/>
    <w:rsid w:val="00C745CF"/>
    <w:rsid w:val="00CD1E02"/>
    <w:rsid w:val="00D356EF"/>
    <w:rsid w:val="00E55240"/>
    <w:rsid w:val="00E72458"/>
    <w:rsid w:val="00EB66D8"/>
    <w:rsid w:val="00F053E4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58EA"/>
  <w15:docId w15:val="{F42BF501-9F9A-4F2B-99C9-3DBE82E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A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2A3A9E"/>
    <w:pPr>
      <w:ind w:left="720"/>
      <w:contextualSpacing/>
    </w:pPr>
  </w:style>
  <w:style w:type="character" w:customStyle="1" w:styleId="apple-converted-space">
    <w:name w:val="apple-converted-space"/>
    <w:basedOn w:val="a0"/>
    <w:rsid w:val="00541A5B"/>
  </w:style>
  <w:style w:type="paragraph" w:styleId="a4">
    <w:name w:val="caption"/>
    <w:basedOn w:val="a"/>
    <w:unhideWhenUsed/>
    <w:qFormat/>
    <w:rsid w:val="00541A5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541A5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H310M2</cp:lastModifiedBy>
  <cp:revision>27</cp:revision>
  <cp:lastPrinted>2024-02-22T07:51:00Z</cp:lastPrinted>
  <dcterms:created xsi:type="dcterms:W3CDTF">2018-02-15T05:56:00Z</dcterms:created>
  <dcterms:modified xsi:type="dcterms:W3CDTF">2025-01-21T08:16:00Z</dcterms:modified>
</cp:coreProperties>
</file>