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2C" w:rsidRDefault="00FC722C" w:rsidP="00FC722C">
      <w:pPr>
        <w:tabs>
          <w:tab w:val="left" w:pos="5955"/>
        </w:tabs>
        <w:rPr>
          <w:rFonts w:eastAsia="Times New Roman"/>
          <w:lang w:eastAsia="ru-RU"/>
        </w:rPr>
      </w:pPr>
    </w:p>
    <w:p w:rsidR="00FC722C" w:rsidRDefault="00FC722C" w:rsidP="00FC722C">
      <w:pPr>
        <w:tabs>
          <w:tab w:val="left" w:pos="5955"/>
        </w:tabs>
        <w:rPr>
          <w:rFonts w:eastAsia="Times New Roman"/>
          <w:lang w:eastAsia="ru-RU"/>
        </w:rPr>
      </w:pPr>
    </w:p>
    <w:p w:rsidR="00FC722C" w:rsidRDefault="00FC722C" w:rsidP="00FC722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4A668C7" wp14:editId="4F0E4D9E">
            <wp:extent cx="4286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2C" w:rsidRDefault="00FC722C" w:rsidP="00FC722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22C" w:rsidRDefault="00FC722C" w:rsidP="00FC722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FC722C" w:rsidRDefault="00FC722C" w:rsidP="00FC722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1F7C24" w:rsidRDefault="001F7C24" w:rsidP="001F7C24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7C24" w:rsidRDefault="001F7C24" w:rsidP="001F7C24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FC722C" w:rsidRDefault="00FC722C" w:rsidP="00FC722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22C" w:rsidRDefault="00FC722C" w:rsidP="00FC722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FC722C" w:rsidRDefault="00FC722C" w:rsidP="00FC722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722C" w:rsidRDefault="00FC722C" w:rsidP="00FC722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1F7C24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смт.</w:t>
      </w:r>
      <w:r w:rsidR="001F7C24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   №745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FC722C" w:rsidRDefault="00FC722C" w:rsidP="00FC722C">
      <w:pPr>
        <w:widowControl w:val="0"/>
        <w:snapToGrid w:val="0"/>
        <w:spacing w:after="0"/>
        <w:ind w:right="-7"/>
        <w:rPr>
          <w:rFonts w:ascii="Calibri" w:eastAsia="Times New Roman" w:hAnsi="Calibri"/>
          <w:lang w:eastAsia="ru-RU"/>
        </w:rPr>
      </w:pPr>
    </w:p>
    <w:p w:rsidR="009F2ABC" w:rsidRDefault="00FC722C" w:rsidP="00FC722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  технічної документації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із </w:t>
      </w:r>
    </w:p>
    <w:p w:rsidR="009F2ABC" w:rsidRDefault="00FC722C" w:rsidP="009F2AB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землеустрою, щодо встановлення меж земельної</w:t>
      </w:r>
    </w:p>
    <w:p w:rsidR="009F2ABC" w:rsidRDefault="00FC722C" w:rsidP="009F2AB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ділянки в натурі  (на місцевості) для будівництва</w:t>
      </w:r>
    </w:p>
    <w:p w:rsidR="009F2ABC" w:rsidRDefault="00FC722C" w:rsidP="009F2AB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 обслуговування житлового будинку господарських</w:t>
      </w:r>
    </w:p>
    <w:p w:rsidR="009F2ABC" w:rsidRDefault="009F2ABC" w:rsidP="009F2AB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будівель і споруд</w:t>
      </w:r>
      <w:r w:rsidR="00FC7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(присадибна ділянка) на території </w:t>
      </w:r>
    </w:p>
    <w:p w:rsidR="00FC722C" w:rsidRDefault="00FC722C" w:rsidP="009F2AB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Вишнівської </w:t>
      </w:r>
      <w:r w:rsidR="009F2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селищної ради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Міхнову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К.О.</w:t>
      </w:r>
    </w:p>
    <w:p w:rsidR="00FC722C" w:rsidRDefault="00FC722C" w:rsidP="00FC722C">
      <w:pPr>
        <w:widowControl w:val="0"/>
        <w:snapToGrid w:val="0"/>
        <w:spacing w:after="0"/>
        <w:ind w:left="-284" w:right="-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Керуючись ст. 26 Закону України “Про місцеве самоврядування в Україні”, ст. 118, 120,121,122 Земельного Кодексу України, розглянувши  та обговоривши клопотання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Міхнова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Костянтина Олександровича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  технічної документації  із землеустрою, щодо встановлення</w:t>
      </w:r>
      <w:r w:rsidR="001F7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1.Затвердити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Міхнову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Костянтину Олександровичу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(Інн.</w:t>
      </w:r>
      <w:r w:rsidR="00E979E5" w:rsidRPr="00E97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9E5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технічну документацію із землеустрою, щодо встановлення (відновлення)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0,2500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 кадастровий номер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1224582000:02:002:0036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яка розташована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4C25E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9E5">
        <w:rPr>
          <w:rFonts w:ascii="Times New Roman" w:hAnsi="Times New Roman"/>
          <w:color w:val="000000"/>
          <w:sz w:val="28"/>
          <w:szCs w:val="28"/>
        </w:rPr>
        <w:t>ХХХХХХХХ</w:t>
      </w:r>
      <w:r w:rsidR="00E979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території Вишнівської селищної ради, Кам’янського району, Дніпропетровської області.</w:t>
      </w:r>
    </w:p>
    <w:p w:rsidR="001F7C24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Передати 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Міхнову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Костянтину Олександровичу у власність </w:t>
      </w:r>
    </w:p>
    <w:p w:rsidR="001F7C24" w:rsidRDefault="001F7C24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22C" w:rsidRDefault="001F7C24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722C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  площею 0,2500 га, кадастровий номер 1224582000:02:002:0036</w:t>
      </w:r>
      <w:r w:rsidR="00FC7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FC72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будівництва та обслуговування житлового будинку господарських будівель і споруд,</w:t>
      </w:r>
      <w:r w:rsidR="00FC722C">
        <w:rPr>
          <w:rFonts w:ascii="Times New Roman" w:eastAsia="Times New Roman" w:hAnsi="Times New Roman"/>
          <w:sz w:val="28"/>
          <w:szCs w:val="28"/>
          <w:lang w:eastAsia="ru-RU"/>
        </w:rPr>
        <w:t xml:space="preserve"> яка розташована за адресою </w:t>
      </w:r>
      <w:r w:rsidR="00E979E5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 w:rsidR="00FC722C">
        <w:rPr>
          <w:rFonts w:ascii="Times New Roman" w:eastAsia="Times New Roman" w:hAnsi="Times New Roman"/>
          <w:sz w:val="28"/>
          <w:szCs w:val="28"/>
          <w:lang w:eastAsia="ru-RU"/>
        </w:rPr>
        <w:t>, на території Вишнівської сели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щної ради, Кам’янського району</w:t>
      </w:r>
      <w:r w:rsidR="00FC722C">
        <w:rPr>
          <w:rFonts w:ascii="Times New Roman" w:eastAsia="Times New Roman" w:hAnsi="Times New Roman"/>
          <w:sz w:val="28"/>
          <w:szCs w:val="28"/>
          <w:lang w:eastAsia="ru-RU"/>
        </w:rPr>
        <w:t>, Дніпропетровської області.</w:t>
      </w: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С.Ф.).</w:t>
      </w: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22C" w:rsidRDefault="00FC722C" w:rsidP="00FC722C">
      <w:pPr>
        <w:widowControl w:val="0"/>
        <w:snapToGrid w:val="0"/>
        <w:spacing w:after="0"/>
        <w:ind w:right="-7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Селищний голова                                                           Олександр КОЛЄСНІК</w:t>
      </w: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1F7C24"/>
    <w:rsid w:val="00437604"/>
    <w:rsid w:val="00476ED5"/>
    <w:rsid w:val="004C25EF"/>
    <w:rsid w:val="00514C74"/>
    <w:rsid w:val="009C3FEB"/>
    <w:rsid w:val="009F2ABC"/>
    <w:rsid w:val="00A0540B"/>
    <w:rsid w:val="00A4294E"/>
    <w:rsid w:val="00C43C6A"/>
    <w:rsid w:val="00E20B0E"/>
    <w:rsid w:val="00E979E5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E3A8"/>
  <w15:docId w15:val="{89CDE8AB-D511-4370-8684-7ACE2EF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14</cp:revision>
  <cp:lastPrinted>2021-12-10T06:15:00Z</cp:lastPrinted>
  <dcterms:created xsi:type="dcterms:W3CDTF">2021-12-01T17:24:00Z</dcterms:created>
  <dcterms:modified xsi:type="dcterms:W3CDTF">2021-12-12T08:01:00Z</dcterms:modified>
</cp:coreProperties>
</file>