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BAB16" w14:textId="77777777" w:rsidR="00BB7A51" w:rsidRDefault="00BB7A51" w:rsidP="004C6E6F">
      <w:pPr>
        <w:jc w:val="center"/>
        <w:rPr>
          <w:rFonts w:ascii="Times New Roman" w:hAnsi="Times New Roman"/>
          <w:sz w:val="28"/>
          <w:szCs w:val="28"/>
        </w:rPr>
      </w:pPr>
    </w:p>
    <w:p w14:paraId="1B10F7FE" w14:textId="1E07595B" w:rsidR="004C6E6F" w:rsidRPr="003B54EC" w:rsidRDefault="004C6E6F" w:rsidP="004C6E6F">
      <w:pPr>
        <w:jc w:val="center"/>
        <w:rPr>
          <w:rFonts w:ascii="Times New Roman" w:hAnsi="Times New Roman"/>
          <w:sz w:val="28"/>
          <w:szCs w:val="28"/>
        </w:rPr>
      </w:pPr>
      <w:r w:rsidRPr="003B54EC">
        <w:rPr>
          <w:rFonts w:ascii="Times New Roman" w:hAnsi="Times New Roman"/>
          <w:noProof/>
          <w:sz w:val="28"/>
          <w:szCs w:val="28"/>
          <w:lang w:eastAsia="uk-UA"/>
        </w:rPr>
        <w:drawing>
          <wp:inline distT="0" distB="0" distL="0" distR="0" wp14:anchorId="135B3F70" wp14:editId="2E9D5460">
            <wp:extent cx="428625" cy="609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14:paraId="75068843" w14:textId="77777777" w:rsidR="004C6E6F" w:rsidRPr="003B54EC" w:rsidRDefault="004C6E6F" w:rsidP="004C6E6F">
      <w:pPr>
        <w:spacing w:after="0"/>
        <w:jc w:val="center"/>
        <w:rPr>
          <w:rFonts w:ascii="Times New Roman" w:hAnsi="Times New Roman"/>
          <w:b/>
          <w:sz w:val="28"/>
          <w:szCs w:val="28"/>
        </w:rPr>
      </w:pPr>
      <w:r w:rsidRPr="003B54EC">
        <w:rPr>
          <w:rFonts w:ascii="Times New Roman" w:hAnsi="Times New Roman"/>
          <w:b/>
          <w:sz w:val="28"/>
          <w:szCs w:val="28"/>
        </w:rPr>
        <w:t>ВИШНІВСЬКА СЕЛИЩНА РАДА</w:t>
      </w:r>
    </w:p>
    <w:p w14:paraId="16A66D00" w14:textId="77777777" w:rsidR="004C6E6F" w:rsidRPr="003B54EC" w:rsidRDefault="004C6E6F" w:rsidP="004C6E6F">
      <w:pPr>
        <w:jc w:val="center"/>
        <w:rPr>
          <w:rFonts w:ascii="Times New Roman" w:hAnsi="Times New Roman"/>
          <w:sz w:val="28"/>
          <w:szCs w:val="28"/>
        </w:rPr>
      </w:pPr>
      <w:r w:rsidRPr="003B54EC">
        <w:rPr>
          <w:rFonts w:ascii="Times New Roman" w:hAnsi="Times New Roman"/>
          <w:b/>
          <w:sz w:val="28"/>
          <w:szCs w:val="28"/>
        </w:rPr>
        <w:t xml:space="preserve">КАМ’ЯНСЬКИЙ РАЙОН ДНІПРОПЕТРОВСЬКА ОБЛАСТЬ  </w:t>
      </w:r>
    </w:p>
    <w:p w14:paraId="09B059D1" w14:textId="77777777" w:rsidR="004C6E6F" w:rsidRPr="000511F3" w:rsidRDefault="004C6E6F" w:rsidP="004C6E6F">
      <w:pPr>
        <w:tabs>
          <w:tab w:val="left" w:pos="2775"/>
          <w:tab w:val="center" w:pos="4677"/>
        </w:tabs>
        <w:spacing w:before="120" w:after="0"/>
        <w:jc w:val="center"/>
        <w:rPr>
          <w:rFonts w:ascii="Times New Roman" w:hAnsi="Times New Roman"/>
          <w:bCs/>
          <w:sz w:val="28"/>
          <w:szCs w:val="28"/>
        </w:rPr>
      </w:pPr>
      <w:r w:rsidRPr="000511F3">
        <w:rPr>
          <w:rFonts w:ascii="Times New Roman" w:hAnsi="Times New Roman"/>
          <w:bCs/>
          <w:sz w:val="28"/>
          <w:szCs w:val="28"/>
        </w:rPr>
        <w:t>Сорок четверта сесія восьмого скликання</w:t>
      </w:r>
    </w:p>
    <w:p w14:paraId="4D725EF9" w14:textId="2F8DC40E" w:rsidR="004C6E6F" w:rsidRPr="000511F3" w:rsidRDefault="004C6E6F" w:rsidP="004C6E6F">
      <w:pPr>
        <w:widowControl w:val="0"/>
        <w:snapToGrid w:val="0"/>
        <w:spacing w:before="120" w:after="0" w:line="360" w:lineRule="auto"/>
        <w:ind w:firstLine="500"/>
        <w:jc w:val="center"/>
        <w:rPr>
          <w:rFonts w:ascii="Times New Roman" w:hAnsi="Times New Roman"/>
          <w:b/>
          <w:sz w:val="28"/>
          <w:szCs w:val="28"/>
        </w:rPr>
      </w:pPr>
      <w:r w:rsidRPr="000511F3">
        <w:rPr>
          <w:rFonts w:ascii="Times New Roman" w:hAnsi="Times New Roman"/>
          <w:b/>
          <w:sz w:val="28"/>
          <w:szCs w:val="28"/>
        </w:rPr>
        <w:t>РІШЕННЯ</w:t>
      </w:r>
    </w:p>
    <w:p w14:paraId="37B24B34" w14:textId="6CA714F1" w:rsidR="004C6E6F" w:rsidRPr="003B54EC" w:rsidRDefault="002E75F0" w:rsidP="004C6E6F">
      <w:pPr>
        <w:pStyle w:val="FR1"/>
        <w:tabs>
          <w:tab w:val="left" w:pos="0"/>
        </w:tabs>
        <w:spacing w:before="0"/>
        <w:jc w:val="both"/>
        <w:outlineLvl w:val="0"/>
        <w:rPr>
          <w:b w:val="0"/>
          <w:szCs w:val="28"/>
        </w:rPr>
      </w:pPr>
      <w:r>
        <w:rPr>
          <w:b w:val="0"/>
          <w:szCs w:val="28"/>
        </w:rPr>
        <w:t xml:space="preserve">24 </w:t>
      </w:r>
      <w:r w:rsidR="004C6E6F" w:rsidRPr="000511F3">
        <w:rPr>
          <w:b w:val="0"/>
          <w:szCs w:val="28"/>
        </w:rPr>
        <w:t xml:space="preserve">січня 2025 року                    </w:t>
      </w:r>
      <w:r w:rsidR="002F7955">
        <w:rPr>
          <w:b w:val="0"/>
          <w:szCs w:val="28"/>
        </w:rPr>
        <w:t xml:space="preserve">      </w:t>
      </w:r>
      <w:r>
        <w:rPr>
          <w:b w:val="0"/>
          <w:szCs w:val="28"/>
        </w:rPr>
        <w:t xml:space="preserve"> </w:t>
      </w:r>
      <w:r w:rsidR="004C6E6F" w:rsidRPr="000511F3">
        <w:rPr>
          <w:b w:val="0"/>
          <w:szCs w:val="28"/>
        </w:rPr>
        <w:t xml:space="preserve">с-ще Вишневе                        № </w:t>
      </w:r>
      <w:r>
        <w:rPr>
          <w:b w:val="0"/>
          <w:szCs w:val="28"/>
        </w:rPr>
        <w:t>1300</w:t>
      </w:r>
      <w:r w:rsidR="004C6E6F" w:rsidRPr="000511F3">
        <w:rPr>
          <w:b w:val="0"/>
          <w:szCs w:val="28"/>
        </w:rPr>
        <w:t>-44/VIIІ</w:t>
      </w:r>
    </w:p>
    <w:p w14:paraId="4DFBCE13" w14:textId="77777777" w:rsidR="004C6E6F" w:rsidRPr="00862F6E" w:rsidRDefault="004C6E6F" w:rsidP="004C6E6F">
      <w:pPr>
        <w:spacing w:after="0" w:line="240" w:lineRule="auto"/>
        <w:jc w:val="both"/>
        <w:rPr>
          <w:rFonts w:ascii="Times New Roman" w:eastAsia="Times New Roman" w:hAnsi="Times New Roman"/>
          <w:bCs/>
          <w:sz w:val="28"/>
          <w:szCs w:val="28"/>
          <w:lang w:eastAsia="ru-RU"/>
        </w:rPr>
      </w:pPr>
    </w:p>
    <w:p w14:paraId="501D93FB" w14:textId="64127208" w:rsidR="004C6E6F" w:rsidRDefault="004C6E6F" w:rsidP="004C6E6F">
      <w:pPr>
        <w:shd w:val="clear" w:color="auto" w:fill="FFFFFF"/>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Про</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внесення</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 змін </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до </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рішення </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селищної </w:t>
      </w:r>
      <w:r w:rsidR="00FB77F2">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ради</w:t>
      </w:r>
    </w:p>
    <w:p w14:paraId="19C2DF4D" w14:textId="77777777" w:rsidR="004C6E6F" w:rsidRDefault="004C6E6F" w:rsidP="004C6E6F">
      <w:pPr>
        <w:shd w:val="clear" w:color="auto" w:fill="FFFFFF"/>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від 20.12.2022 року № 960-24/</w:t>
      </w:r>
      <w:r>
        <w:rPr>
          <w:rFonts w:ascii="Times New Roman" w:eastAsia="Times New Roman" w:hAnsi="Times New Roman"/>
          <w:b/>
          <w:bCs/>
          <w:sz w:val="28"/>
          <w:szCs w:val="28"/>
          <w:lang w:val="en-US" w:eastAsia="ru-RU"/>
        </w:rPr>
        <w:t>VIII</w:t>
      </w:r>
      <w:r>
        <w:rPr>
          <w:rFonts w:ascii="Times New Roman" w:eastAsia="Times New Roman" w:hAnsi="Times New Roman"/>
          <w:b/>
          <w:bCs/>
          <w:sz w:val="28"/>
          <w:szCs w:val="28"/>
          <w:lang w:val="ru-RU" w:eastAsia="ru-RU"/>
        </w:rPr>
        <w:t xml:space="preserve"> </w:t>
      </w:r>
      <w:r>
        <w:rPr>
          <w:rFonts w:ascii="Times New Roman" w:eastAsia="Times New Roman" w:hAnsi="Times New Roman"/>
          <w:b/>
          <w:bCs/>
          <w:sz w:val="28"/>
          <w:szCs w:val="28"/>
          <w:lang w:eastAsia="ru-RU"/>
        </w:rPr>
        <w:t>«</w:t>
      </w:r>
      <w:r w:rsidRPr="00862F6E">
        <w:rPr>
          <w:rFonts w:ascii="Times New Roman" w:eastAsia="Times New Roman" w:hAnsi="Times New Roman"/>
          <w:b/>
          <w:bCs/>
          <w:sz w:val="28"/>
          <w:szCs w:val="28"/>
          <w:lang w:eastAsia="ru-RU"/>
        </w:rPr>
        <w:t>Про</w:t>
      </w:r>
      <w:r>
        <w:rPr>
          <w:rFonts w:ascii="Times New Roman" w:eastAsia="Times New Roman" w:hAnsi="Times New Roman"/>
          <w:b/>
          <w:bCs/>
          <w:sz w:val="28"/>
          <w:szCs w:val="28"/>
          <w:lang w:eastAsia="ru-RU"/>
        </w:rPr>
        <w:t xml:space="preserve"> </w:t>
      </w:r>
      <w:r w:rsidRPr="00862F6E">
        <w:rPr>
          <w:rFonts w:ascii="Times New Roman" w:eastAsia="Times New Roman" w:hAnsi="Times New Roman"/>
          <w:b/>
          <w:bCs/>
          <w:sz w:val="28"/>
          <w:szCs w:val="28"/>
          <w:lang w:eastAsia="ru-RU"/>
        </w:rPr>
        <w:t>організацію</w:t>
      </w:r>
      <w:r>
        <w:rPr>
          <w:rFonts w:ascii="Times New Roman" w:eastAsia="Times New Roman" w:hAnsi="Times New Roman"/>
          <w:b/>
          <w:bCs/>
          <w:sz w:val="28"/>
          <w:szCs w:val="28"/>
          <w:lang w:eastAsia="ru-RU"/>
        </w:rPr>
        <w:t xml:space="preserve"> </w:t>
      </w:r>
    </w:p>
    <w:p w14:paraId="63FD3BA7" w14:textId="77777777" w:rsidR="004C6E6F" w:rsidRDefault="004C6E6F" w:rsidP="004C6E6F">
      <w:pPr>
        <w:shd w:val="clear" w:color="auto" w:fill="FFFFFF"/>
        <w:spacing w:after="0" w:line="240" w:lineRule="auto"/>
        <w:rPr>
          <w:rFonts w:ascii="Times New Roman" w:eastAsia="Times New Roman" w:hAnsi="Times New Roman"/>
          <w:b/>
          <w:bCs/>
          <w:sz w:val="28"/>
          <w:szCs w:val="28"/>
          <w:lang w:eastAsia="ru-RU"/>
        </w:rPr>
      </w:pPr>
      <w:r w:rsidRPr="00862F6E">
        <w:rPr>
          <w:rFonts w:ascii="Times New Roman" w:eastAsia="Times New Roman" w:hAnsi="Times New Roman"/>
          <w:b/>
          <w:bCs/>
          <w:sz w:val="28"/>
          <w:szCs w:val="28"/>
          <w:lang w:eastAsia="ru-RU"/>
        </w:rPr>
        <w:t>оздоровлення</w:t>
      </w:r>
      <w:r>
        <w:rPr>
          <w:rFonts w:ascii="Times New Roman" w:eastAsia="Times New Roman" w:hAnsi="Times New Roman"/>
          <w:b/>
          <w:bCs/>
          <w:sz w:val="28"/>
          <w:szCs w:val="28"/>
          <w:lang w:eastAsia="ru-RU"/>
        </w:rPr>
        <w:t xml:space="preserve"> </w:t>
      </w:r>
      <w:r w:rsidRPr="00862F6E">
        <w:rPr>
          <w:rFonts w:ascii="Times New Roman" w:eastAsia="Times New Roman" w:hAnsi="Times New Roman"/>
          <w:b/>
          <w:bCs/>
          <w:sz w:val="28"/>
          <w:szCs w:val="28"/>
          <w:lang w:eastAsia="ru-RU"/>
        </w:rPr>
        <w:t>та</w:t>
      </w:r>
      <w:r>
        <w:rPr>
          <w:rFonts w:ascii="Times New Roman" w:eastAsia="Times New Roman" w:hAnsi="Times New Roman"/>
          <w:b/>
          <w:bCs/>
          <w:sz w:val="28"/>
          <w:szCs w:val="28"/>
          <w:lang w:eastAsia="ru-RU"/>
        </w:rPr>
        <w:t xml:space="preserve"> відпочинку </w:t>
      </w:r>
      <w:r w:rsidRPr="00862F6E">
        <w:rPr>
          <w:rFonts w:ascii="Times New Roman" w:eastAsia="Times New Roman" w:hAnsi="Times New Roman"/>
          <w:b/>
          <w:bCs/>
          <w:sz w:val="28"/>
          <w:szCs w:val="28"/>
          <w:lang w:eastAsia="ru-RU"/>
        </w:rPr>
        <w:t>дітей</w:t>
      </w:r>
      <w:r w:rsidRPr="00862F6E">
        <w:rPr>
          <w:rFonts w:ascii="Times New Roman" w:eastAsia="Times New Roman" w:hAnsi="Times New Roman"/>
          <w:b/>
          <w:sz w:val="28"/>
          <w:szCs w:val="28"/>
          <w:lang w:eastAsia="ru-RU"/>
        </w:rPr>
        <w:t> </w:t>
      </w:r>
      <w:r w:rsidRPr="00862F6E">
        <w:rPr>
          <w:rFonts w:ascii="Times New Roman" w:eastAsia="Times New Roman" w:hAnsi="Times New Roman"/>
          <w:b/>
          <w:bCs/>
          <w:sz w:val="28"/>
          <w:szCs w:val="28"/>
          <w:lang w:eastAsia="ru-RU"/>
        </w:rPr>
        <w:t xml:space="preserve">шкільного віку </w:t>
      </w:r>
    </w:p>
    <w:p w14:paraId="04E655BB" w14:textId="323C98A6" w:rsidR="004C6E6F" w:rsidRPr="00452E59" w:rsidRDefault="004C6E6F" w:rsidP="004C6E6F">
      <w:pPr>
        <w:shd w:val="clear" w:color="auto" w:fill="FFFFFF"/>
        <w:spacing w:after="0" w:line="240" w:lineRule="auto"/>
        <w:rPr>
          <w:rFonts w:ascii="Times New Roman" w:eastAsia="Times New Roman" w:hAnsi="Times New Roman"/>
          <w:b/>
          <w:bCs/>
          <w:sz w:val="28"/>
          <w:szCs w:val="28"/>
          <w:lang w:val="ru-RU" w:eastAsia="ru-RU"/>
        </w:rPr>
      </w:pPr>
      <w:r w:rsidRPr="00862F6E">
        <w:rPr>
          <w:rFonts w:ascii="Times New Roman" w:eastAsia="Times New Roman" w:hAnsi="Times New Roman"/>
          <w:b/>
          <w:bCs/>
          <w:sz w:val="28"/>
          <w:szCs w:val="28"/>
          <w:lang w:eastAsia="ru-RU"/>
        </w:rPr>
        <w:t>влітку у 202</w:t>
      </w:r>
      <w:r w:rsidRPr="0058165C">
        <w:rPr>
          <w:rFonts w:ascii="Times New Roman" w:eastAsia="Times New Roman" w:hAnsi="Times New Roman"/>
          <w:b/>
          <w:bCs/>
          <w:sz w:val="28"/>
          <w:szCs w:val="28"/>
          <w:lang w:eastAsia="ru-RU"/>
        </w:rPr>
        <w:t>3</w:t>
      </w:r>
      <w:r w:rsidRPr="00862F6E">
        <w:rPr>
          <w:rFonts w:ascii="Times New Roman" w:eastAsia="Times New Roman" w:hAnsi="Times New Roman"/>
          <w:b/>
          <w:bCs/>
          <w:sz w:val="28"/>
          <w:szCs w:val="28"/>
          <w:lang w:eastAsia="ru-RU"/>
        </w:rPr>
        <w:t>-202</w:t>
      </w:r>
      <w:r w:rsidRPr="0058165C">
        <w:rPr>
          <w:rFonts w:ascii="Times New Roman" w:eastAsia="Times New Roman" w:hAnsi="Times New Roman"/>
          <w:b/>
          <w:bCs/>
          <w:sz w:val="28"/>
          <w:szCs w:val="28"/>
          <w:lang w:eastAsia="ru-RU"/>
        </w:rPr>
        <w:t>5</w:t>
      </w:r>
      <w:r w:rsidRPr="00862F6E">
        <w:rPr>
          <w:rFonts w:ascii="Times New Roman" w:eastAsia="Times New Roman" w:hAnsi="Times New Roman"/>
          <w:b/>
          <w:bCs/>
          <w:sz w:val="28"/>
          <w:szCs w:val="28"/>
          <w:lang w:eastAsia="ru-RU"/>
        </w:rPr>
        <w:t xml:space="preserve"> роках</w:t>
      </w:r>
      <w:r w:rsidR="00D16ECF">
        <w:rPr>
          <w:rFonts w:ascii="Times New Roman" w:eastAsia="Times New Roman" w:hAnsi="Times New Roman"/>
          <w:b/>
          <w:bCs/>
          <w:sz w:val="28"/>
          <w:szCs w:val="28"/>
          <w:lang w:eastAsia="ru-RU"/>
        </w:rPr>
        <w:t>»</w:t>
      </w:r>
    </w:p>
    <w:p w14:paraId="1373952B" w14:textId="77777777" w:rsidR="004C6E6F" w:rsidRPr="00862F6E" w:rsidRDefault="004C6E6F" w:rsidP="004C6E6F">
      <w:pPr>
        <w:shd w:val="clear" w:color="auto" w:fill="FFFFFF"/>
        <w:spacing w:after="0" w:line="240" w:lineRule="auto"/>
        <w:jc w:val="both"/>
        <w:rPr>
          <w:rFonts w:ascii="Times New Roman" w:eastAsia="Times New Roman" w:hAnsi="Times New Roman"/>
          <w:sz w:val="28"/>
          <w:szCs w:val="28"/>
          <w:lang w:eastAsia="ru-RU"/>
        </w:rPr>
      </w:pPr>
      <w:r w:rsidRPr="00862F6E">
        <w:rPr>
          <w:rFonts w:ascii="Times New Roman" w:eastAsia="Times New Roman" w:hAnsi="Times New Roman"/>
          <w:sz w:val="28"/>
          <w:szCs w:val="28"/>
          <w:lang w:eastAsia="ru-RU"/>
        </w:rPr>
        <w:t xml:space="preserve">       </w:t>
      </w:r>
    </w:p>
    <w:p w14:paraId="542E48DE" w14:textId="2CB27031" w:rsidR="004C6E6F" w:rsidRPr="002F7955" w:rsidRDefault="004C6E6F" w:rsidP="004C6E6F">
      <w:pPr>
        <w:shd w:val="clear" w:color="auto" w:fill="FFFFFF"/>
        <w:spacing w:after="0" w:line="240" w:lineRule="auto"/>
        <w:ind w:firstLine="708"/>
        <w:jc w:val="both"/>
        <w:rPr>
          <w:rFonts w:ascii="Times New Roman" w:eastAsia="Times New Roman" w:hAnsi="Times New Roman"/>
          <w:bCs/>
          <w:sz w:val="28"/>
          <w:szCs w:val="28"/>
          <w:lang w:eastAsia="ru-RU"/>
        </w:rPr>
      </w:pPr>
      <w:r w:rsidRPr="00D23F24">
        <w:rPr>
          <w:rFonts w:ascii="ProbaPro" w:eastAsia="Times New Roman" w:hAnsi="ProbaPro"/>
          <w:color w:val="000000"/>
          <w:sz w:val="28"/>
          <w:szCs w:val="28"/>
          <w:lang w:eastAsia="uk-UA"/>
        </w:rPr>
        <w:t>Керуючись ст.</w:t>
      </w:r>
      <w:r>
        <w:rPr>
          <w:rFonts w:ascii="ProbaPro" w:eastAsia="Times New Roman" w:hAnsi="ProbaPro"/>
          <w:color w:val="000000"/>
          <w:sz w:val="28"/>
          <w:szCs w:val="28"/>
          <w:lang w:eastAsia="uk-UA"/>
        </w:rPr>
        <w:t xml:space="preserve"> </w:t>
      </w:r>
      <w:r w:rsidRPr="00D23F24">
        <w:rPr>
          <w:rFonts w:ascii="ProbaPro" w:eastAsia="Times New Roman" w:hAnsi="ProbaPro"/>
          <w:color w:val="000000"/>
          <w:sz w:val="28"/>
          <w:szCs w:val="28"/>
          <w:lang w:eastAsia="uk-UA"/>
        </w:rPr>
        <w:t xml:space="preserve">ст. 142, 143 Конституції України, </w:t>
      </w:r>
      <w:r>
        <w:rPr>
          <w:rFonts w:ascii="ProbaPro" w:eastAsia="Times New Roman" w:hAnsi="ProbaPro"/>
          <w:color w:val="000000"/>
          <w:sz w:val="28"/>
          <w:szCs w:val="28"/>
          <w:lang w:eastAsia="uk-UA"/>
        </w:rPr>
        <w:t xml:space="preserve">ст.25 </w:t>
      </w:r>
      <w:r w:rsidRPr="00D23F24">
        <w:rPr>
          <w:rFonts w:ascii="ProbaPro" w:eastAsia="Times New Roman" w:hAnsi="ProbaPro"/>
          <w:color w:val="000000"/>
          <w:sz w:val="28"/>
          <w:szCs w:val="28"/>
          <w:lang w:eastAsia="uk-UA"/>
        </w:rPr>
        <w:t>Закон</w:t>
      </w:r>
      <w:r>
        <w:rPr>
          <w:rFonts w:ascii="ProbaPro" w:eastAsia="Times New Roman" w:hAnsi="ProbaPro"/>
          <w:color w:val="000000"/>
          <w:sz w:val="28"/>
          <w:szCs w:val="28"/>
          <w:lang w:eastAsia="uk-UA"/>
        </w:rPr>
        <w:t>у</w:t>
      </w:r>
      <w:r w:rsidRPr="00D23F24">
        <w:rPr>
          <w:rFonts w:ascii="ProbaPro" w:eastAsia="Times New Roman" w:hAnsi="ProbaPro"/>
          <w:color w:val="000000"/>
          <w:sz w:val="28"/>
          <w:szCs w:val="28"/>
          <w:lang w:eastAsia="uk-UA"/>
        </w:rPr>
        <w:t xml:space="preserve"> України «Про оздоровлення та відпочинок дітей»,</w:t>
      </w:r>
      <w:r w:rsidRPr="00D23F24">
        <w:rPr>
          <w:rFonts w:ascii="Times New Roman" w:eastAsia="Times New Roman" w:hAnsi="Times New Roman"/>
          <w:sz w:val="28"/>
          <w:szCs w:val="28"/>
          <w:lang w:eastAsia="ru-RU"/>
        </w:rPr>
        <w:t xml:space="preserve"> ст. 5</w:t>
      </w:r>
      <w:r>
        <w:rPr>
          <w:rFonts w:ascii="Times New Roman" w:eastAsia="Times New Roman" w:hAnsi="Times New Roman"/>
          <w:sz w:val="28"/>
          <w:szCs w:val="28"/>
          <w:lang w:eastAsia="ru-RU"/>
        </w:rPr>
        <w:t xml:space="preserve"> Закону України «</w:t>
      </w:r>
      <w:r w:rsidRPr="00D23F24">
        <w:rPr>
          <w:rFonts w:ascii="Times New Roman" w:eastAsia="Times New Roman" w:hAnsi="Times New Roman"/>
          <w:sz w:val="28"/>
          <w:szCs w:val="28"/>
          <w:lang w:eastAsia="ru-RU"/>
        </w:rPr>
        <w:t>Про охорону дитинства</w:t>
      </w:r>
      <w:r>
        <w:rPr>
          <w:rFonts w:ascii="Times New Roman" w:eastAsia="Times New Roman" w:hAnsi="Times New Roman"/>
          <w:sz w:val="28"/>
          <w:szCs w:val="28"/>
          <w:lang w:eastAsia="ru-RU"/>
        </w:rPr>
        <w:t>»</w:t>
      </w:r>
      <w:r w:rsidRPr="00D23F24">
        <w:rPr>
          <w:rFonts w:ascii="ProbaPro" w:eastAsia="Times New Roman" w:hAnsi="ProbaPro"/>
          <w:color w:val="000000"/>
          <w:sz w:val="28"/>
          <w:szCs w:val="28"/>
          <w:lang w:eastAsia="uk-UA"/>
        </w:rPr>
        <w:t>,</w:t>
      </w:r>
      <w:r>
        <w:rPr>
          <w:rFonts w:ascii="Times New Roman" w:eastAsia="Times New Roman" w:hAnsi="Times New Roman"/>
          <w:sz w:val="28"/>
          <w:szCs w:val="28"/>
          <w:lang w:eastAsia="ru-RU"/>
        </w:rPr>
        <w:t xml:space="preserve"> ст. 32 Закону України «</w:t>
      </w:r>
      <w:r w:rsidRPr="00D23F24">
        <w:rPr>
          <w:rFonts w:ascii="Times New Roman" w:eastAsia="Times New Roman" w:hAnsi="Times New Roman"/>
          <w:sz w:val="28"/>
          <w:szCs w:val="28"/>
          <w:lang w:eastAsia="ru-RU"/>
        </w:rPr>
        <w:t>Про місцеве самоврядування в Україні»</w:t>
      </w:r>
      <w:r>
        <w:rPr>
          <w:rFonts w:ascii="Times New Roman" w:eastAsia="Times New Roman" w:hAnsi="Times New Roman"/>
          <w:sz w:val="28"/>
          <w:szCs w:val="28"/>
          <w:lang w:eastAsia="ru-RU"/>
        </w:rPr>
        <w:t xml:space="preserve">, </w:t>
      </w:r>
      <w:r w:rsidRPr="002F7955">
        <w:rPr>
          <w:rFonts w:ascii="Times New Roman" w:hAnsi="Times New Roman"/>
          <w:color w:val="000000"/>
          <w:sz w:val="28"/>
          <w:szCs w:val="28"/>
          <w:shd w:val="clear" w:color="auto" w:fill="FFFFFF"/>
        </w:rPr>
        <w:t xml:space="preserve">розглянувши лист Дніпропетровської обласної державної адміністрації від 01.11.2024 №5692/0/526-24 щодо оздоровлення та відпочинку дітей пільгових категорій, </w:t>
      </w:r>
      <w:r w:rsidRPr="002F7955">
        <w:rPr>
          <w:rFonts w:ascii="Times New Roman" w:eastAsia="Times New Roman" w:hAnsi="Times New Roman"/>
          <w:sz w:val="28"/>
          <w:szCs w:val="28"/>
          <w:lang w:eastAsia="ru-RU"/>
        </w:rPr>
        <w:t xml:space="preserve">з метою забезпечення організованого та якісного оздоровлення й відпочинку дітей </w:t>
      </w:r>
      <w:r w:rsidRPr="002F7955">
        <w:rPr>
          <w:rFonts w:ascii="Times New Roman" w:eastAsia="Times New Roman" w:hAnsi="Times New Roman"/>
          <w:bCs/>
          <w:sz w:val="28"/>
          <w:szCs w:val="28"/>
          <w:lang w:eastAsia="ru-RU"/>
        </w:rPr>
        <w:t xml:space="preserve">шкільного віку влітку </w:t>
      </w:r>
      <w:r w:rsidRPr="002F7955">
        <w:rPr>
          <w:rFonts w:ascii="Times New Roman" w:eastAsia="Times New Roman" w:hAnsi="Times New Roman"/>
          <w:sz w:val="28"/>
          <w:szCs w:val="28"/>
          <w:lang w:eastAsia="ru-RU"/>
        </w:rPr>
        <w:t xml:space="preserve">2025 року, селищна рада </w:t>
      </w:r>
      <w:r w:rsidRPr="002F7955">
        <w:rPr>
          <w:rFonts w:ascii="Times New Roman" w:eastAsia="Times New Roman" w:hAnsi="Times New Roman"/>
          <w:bCs/>
          <w:sz w:val="28"/>
          <w:szCs w:val="28"/>
          <w:lang w:eastAsia="ru-RU"/>
        </w:rPr>
        <w:t>ВИРІШИЛА:</w:t>
      </w:r>
    </w:p>
    <w:p w14:paraId="0EAE59F9" w14:textId="77777777" w:rsidR="004C6E6F" w:rsidRPr="002F7955" w:rsidRDefault="004C6E6F" w:rsidP="004C6E6F">
      <w:pPr>
        <w:shd w:val="clear" w:color="auto" w:fill="FFFFFF"/>
        <w:spacing w:after="0" w:line="240" w:lineRule="auto"/>
        <w:ind w:firstLine="708"/>
        <w:jc w:val="both"/>
        <w:rPr>
          <w:rFonts w:ascii="Times New Roman" w:eastAsia="Times New Roman" w:hAnsi="Times New Roman"/>
          <w:sz w:val="28"/>
          <w:szCs w:val="28"/>
          <w:lang w:eastAsia="ru-RU"/>
        </w:rPr>
      </w:pPr>
    </w:p>
    <w:p w14:paraId="51BE5975" w14:textId="77777777" w:rsidR="004C6E6F" w:rsidRPr="002F7955" w:rsidRDefault="004C6E6F" w:rsidP="004C6E6F">
      <w:pPr>
        <w:shd w:val="clear" w:color="auto" w:fill="FFFFFF"/>
        <w:spacing w:after="0" w:line="240" w:lineRule="auto"/>
        <w:ind w:firstLine="708"/>
        <w:jc w:val="both"/>
        <w:rPr>
          <w:rFonts w:ascii="Times New Roman" w:hAnsi="Times New Roman"/>
          <w:color w:val="000000"/>
          <w:sz w:val="28"/>
          <w:szCs w:val="28"/>
          <w:lang w:eastAsia="uk-UA"/>
        </w:rPr>
      </w:pPr>
      <w:r w:rsidRPr="002F7955">
        <w:rPr>
          <w:rFonts w:ascii="Times New Roman" w:eastAsia="Times New Roman" w:hAnsi="Times New Roman"/>
          <w:sz w:val="28"/>
          <w:szCs w:val="28"/>
          <w:lang w:eastAsia="ru-RU"/>
        </w:rPr>
        <w:t>1.Внести до рішення селищної ради від 20.12.2022 року № 960-24/</w:t>
      </w:r>
      <w:r w:rsidRPr="002F7955">
        <w:rPr>
          <w:rFonts w:ascii="Times New Roman" w:eastAsia="Times New Roman" w:hAnsi="Times New Roman"/>
          <w:sz w:val="28"/>
          <w:szCs w:val="28"/>
          <w:lang w:val="en-US" w:eastAsia="ru-RU"/>
        </w:rPr>
        <w:t>VIII</w:t>
      </w:r>
      <w:r w:rsidRPr="002F7955">
        <w:rPr>
          <w:rFonts w:ascii="Times New Roman" w:eastAsia="Times New Roman" w:hAnsi="Times New Roman"/>
          <w:sz w:val="28"/>
          <w:szCs w:val="28"/>
          <w:lang w:eastAsia="ru-RU"/>
        </w:rPr>
        <w:t xml:space="preserve"> «Про організацію оздоровлення та відпочинку дітей шкільного віку влітку у 2023-2025 роках» </w:t>
      </w:r>
      <w:r w:rsidRPr="002F7955">
        <w:rPr>
          <w:rFonts w:ascii="Times New Roman" w:hAnsi="Times New Roman"/>
          <w:color w:val="000000"/>
          <w:sz w:val="28"/>
          <w:szCs w:val="28"/>
          <w:lang w:eastAsia="uk-UA"/>
        </w:rPr>
        <w:t>такі зміни:</w:t>
      </w:r>
    </w:p>
    <w:p w14:paraId="0E7AB998" w14:textId="77777777" w:rsidR="004C6E6F" w:rsidRPr="002F7955" w:rsidRDefault="004C6E6F" w:rsidP="004C6E6F">
      <w:pPr>
        <w:shd w:val="clear" w:color="auto" w:fill="FFFFFF"/>
        <w:spacing w:after="0" w:line="240" w:lineRule="auto"/>
        <w:ind w:firstLine="708"/>
        <w:jc w:val="both"/>
        <w:rPr>
          <w:rFonts w:ascii="Times New Roman" w:eastAsia="Times New Roman" w:hAnsi="Times New Roman"/>
          <w:sz w:val="28"/>
          <w:szCs w:val="28"/>
          <w:lang w:eastAsia="ru-RU"/>
        </w:rPr>
      </w:pPr>
    </w:p>
    <w:p w14:paraId="152EB8C4" w14:textId="056ACEA2" w:rsidR="004C6E6F" w:rsidRPr="002F7955" w:rsidRDefault="004C6E6F" w:rsidP="004C6E6F">
      <w:pPr>
        <w:shd w:val="clear" w:color="auto" w:fill="FFFFFF"/>
        <w:spacing w:after="0" w:line="240" w:lineRule="auto"/>
        <w:jc w:val="both"/>
        <w:rPr>
          <w:rFonts w:ascii="Times New Roman" w:eastAsia="Times New Roman" w:hAnsi="Times New Roman"/>
          <w:sz w:val="28"/>
          <w:szCs w:val="28"/>
          <w:lang w:eastAsia="ru-RU"/>
        </w:rPr>
      </w:pPr>
      <w:r w:rsidRPr="002F7955">
        <w:rPr>
          <w:rFonts w:ascii="Times New Roman" w:eastAsia="Times New Roman" w:hAnsi="Times New Roman"/>
          <w:sz w:val="28"/>
          <w:szCs w:val="28"/>
          <w:lang w:eastAsia="ru-RU"/>
        </w:rPr>
        <w:t xml:space="preserve">         </w:t>
      </w:r>
      <w:r w:rsidR="001A700B">
        <w:rPr>
          <w:rFonts w:ascii="Times New Roman" w:eastAsia="Times New Roman" w:hAnsi="Times New Roman"/>
          <w:sz w:val="28"/>
          <w:szCs w:val="28"/>
          <w:lang w:eastAsia="ru-RU"/>
        </w:rPr>
        <w:t xml:space="preserve">   </w:t>
      </w:r>
      <w:r w:rsidRPr="002F7955">
        <w:rPr>
          <w:rFonts w:ascii="Times New Roman" w:eastAsia="Times New Roman" w:hAnsi="Times New Roman"/>
          <w:sz w:val="28"/>
          <w:szCs w:val="28"/>
          <w:lang w:eastAsia="ru-RU"/>
        </w:rPr>
        <w:t>1.1. Пункт 5 «</w:t>
      </w:r>
      <w:r w:rsidRPr="002F7955">
        <w:rPr>
          <w:rFonts w:ascii="Times New Roman" w:eastAsia="Times New Roman" w:hAnsi="Times New Roman"/>
          <w:bCs/>
          <w:sz w:val="28"/>
          <w:szCs w:val="28"/>
          <w:lang w:eastAsia="ru-RU"/>
        </w:rPr>
        <w:t>Основні заходи щодо реалізації Програми»</w:t>
      </w:r>
      <w:r w:rsidRPr="002F7955">
        <w:rPr>
          <w:rFonts w:ascii="Times New Roman" w:eastAsia="Times New Roman" w:hAnsi="Times New Roman"/>
          <w:sz w:val="28"/>
          <w:szCs w:val="28"/>
          <w:lang w:eastAsia="ru-RU"/>
        </w:rPr>
        <w:t xml:space="preserve"> Програми оздоровлення та відпочинку дітей шкільного віку влітку у 2023-2025 роках» викласти в новій редакції</w:t>
      </w:r>
      <w:r w:rsidR="00FD7BB8">
        <w:rPr>
          <w:rFonts w:ascii="Times New Roman" w:eastAsia="Times New Roman" w:hAnsi="Times New Roman"/>
          <w:sz w:val="28"/>
          <w:szCs w:val="28"/>
          <w:lang w:eastAsia="ru-RU"/>
        </w:rPr>
        <w:t xml:space="preserve"> (додається)</w:t>
      </w:r>
      <w:r w:rsidRPr="002F7955">
        <w:rPr>
          <w:rFonts w:ascii="Times New Roman" w:eastAsia="Times New Roman" w:hAnsi="Times New Roman"/>
          <w:sz w:val="28"/>
          <w:szCs w:val="28"/>
          <w:lang w:eastAsia="ru-RU"/>
        </w:rPr>
        <w:t>.</w:t>
      </w:r>
    </w:p>
    <w:p w14:paraId="17ECF47A" w14:textId="63979479" w:rsidR="004C6E6F" w:rsidRPr="002F7955" w:rsidRDefault="004C6E6F" w:rsidP="004C6E6F">
      <w:pPr>
        <w:shd w:val="clear" w:color="auto" w:fill="FFFFFF"/>
        <w:spacing w:after="0" w:line="240" w:lineRule="auto"/>
        <w:jc w:val="both"/>
        <w:rPr>
          <w:rFonts w:ascii="Times New Roman" w:eastAsia="Times New Roman" w:hAnsi="Times New Roman"/>
          <w:sz w:val="28"/>
          <w:szCs w:val="28"/>
          <w:lang w:eastAsia="ru-RU"/>
        </w:rPr>
      </w:pPr>
      <w:r w:rsidRPr="002F7955">
        <w:rPr>
          <w:rFonts w:ascii="Times New Roman" w:eastAsia="Times New Roman" w:hAnsi="Times New Roman"/>
          <w:sz w:val="28"/>
          <w:szCs w:val="28"/>
          <w:lang w:eastAsia="ru-RU"/>
        </w:rPr>
        <w:t xml:space="preserve">         </w:t>
      </w:r>
    </w:p>
    <w:p w14:paraId="62CACC7A" w14:textId="450CC9AA" w:rsidR="004C6E6F" w:rsidRPr="002F7955" w:rsidRDefault="004C6E6F" w:rsidP="004C6E6F">
      <w:pPr>
        <w:pStyle w:val="a8"/>
        <w:shd w:val="clear" w:color="auto" w:fill="FFFFFF"/>
        <w:spacing w:before="0" w:beforeAutospacing="0" w:after="225" w:afterAutospacing="0"/>
        <w:jc w:val="both"/>
        <w:textAlignment w:val="baseline"/>
        <w:rPr>
          <w:color w:val="000000"/>
          <w:sz w:val="28"/>
          <w:szCs w:val="28"/>
        </w:rPr>
      </w:pPr>
      <w:r w:rsidRPr="002F7955">
        <w:rPr>
          <w:sz w:val="28"/>
          <w:szCs w:val="28"/>
          <w:lang w:eastAsia="ru-RU"/>
        </w:rPr>
        <w:tab/>
      </w:r>
      <w:r w:rsidR="002F7955" w:rsidRPr="002F7955">
        <w:rPr>
          <w:sz w:val="28"/>
          <w:szCs w:val="28"/>
          <w:lang w:eastAsia="ru-RU"/>
        </w:rPr>
        <w:t>2</w:t>
      </w:r>
      <w:r w:rsidRPr="002F7955">
        <w:rPr>
          <w:sz w:val="28"/>
          <w:szCs w:val="28"/>
          <w:lang w:eastAsia="ru-RU"/>
        </w:rPr>
        <w:t xml:space="preserve">. </w:t>
      </w:r>
      <w:r w:rsidRPr="002F7955">
        <w:rPr>
          <w:color w:val="000000"/>
          <w:sz w:val="28"/>
          <w:szCs w:val="28"/>
        </w:rPr>
        <w:t xml:space="preserve">Контроль за виконанням даного рішення покласти на постійну комісію селищної ради з питань </w:t>
      </w:r>
      <w:r w:rsidRPr="002F7955">
        <w:rPr>
          <w:sz w:val="28"/>
          <w:szCs w:val="28"/>
          <w:lang w:eastAsia="uk-UA"/>
        </w:rPr>
        <w:t xml:space="preserve">освіти, </w:t>
      </w:r>
      <w:r w:rsidRPr="002F7955">
        <w:rPr>
          <w:bCs/>
          <w:sz w:val="28"/>
          <w:szCs w:val="28"/>
        </w:rPr>
        <w:t>культури, молоді, фізкультури і спорту (Альона БІРЮКОВА)</w:t>
      </w:r>
      <w:r w:rsidRPr="002F7955">
        <w:rPr>
          <w:color w:val="000000"/>
          <w:sz w:val="28"/>
          <w:szCs w:val="28"/>
        </w:rPr>
        <w:t>.</w:t>
      </w:r>
    </w:p>
    <w:p w14:paraId="19134DAC" w14:textId="77777777" w:rsidR="004C6E6F" w:rsidRDefault="004C6E6F" w:rsidP="004C6E6F">
      <w:pPr>
        <w:jc w:val="both"/>
        <w:rPr>
          <w:rFonts w:ascii="ProbaPro" w:hAnsi="ProbaPro"/>
          <w:color w:val="FF0000"/>
          <w:sz w:val="27"/>
          <w:szCs w:val="27"/>
          <w:shd w:val="clear" w:color="auto" w:fill="FFFFFF"/>
        </w:rPr>
      </w:pPr>
    </w:p>
    <w:p w14:paraId="149781CD" w14:textId="77777777" w:rsidR="004C6E6F" w:rsidRPr="00862F6E" w:rsidRDefault="004C6E6F" w:rsidP="004C6E6F">
      <w:pPr>
        <w:jc w:val="both"/>
        <w:rPr>
          <w:rFonts w:ascii="Times New Roman" w:hAnsi="Times New Roman"/>
          <w:sz w:val="28"/>
          <w:szCs w:val="28"/>
        </w:rPr>
      </w:pPr>
      <w:r w:rsidRPr="00862F6E">
        <w:rPr>
          <w:rFonts w:ascii="Times New Roman" w:hAnsi="Times New Roman"/>
          <w:sz w:val="28"/>
          <w:szCs w:val="28"/>
        </w:rPr>
        <w:t xml:space="preserve">Селищний голова                                                </w:t>
      </w:r>
      <w:r>
        <w:rPr>
          <w:rFonts w:ascii="Times New Roman" w:hAnsi="Times New Roman"/>
          <w:sz w:val="28"/>
          <w:szCs w:val="28"/>
        </w:rPr>
        <w:t xml:space="preserve">              </w:t>
      </w:r>
      <w:r w:rsidRPr="00862F6E">
        <w:rPr>
          <w:rFonts w:ascii="Times New Roman" w:hAnsi="Times New Roman"/>
          <w:sz w:val="28"/>
          <w:szCs w:val="28"/>
        </w:rPr>
        <w:t xml:space="preserve"> О</w:t>
      </w:r>
      <w:r>
        <w:rPr>
          <w:rFonts w:ascii="Times New Roman" w:hAnsi="Times New Roman"/>
          <w:sz w:val="28"/>
          <w:szCs w:val="28"/>
        </w:rPr>
        <w:t xml:space="preserve">лександр </w:t>
      </w:r>
      <w:r w:rsidRPr="00862F6E">
        <w:rPr>
          <w:rFonts w:ascii="Times New Roman" w:hAnsi="Times New Roman"/>
          <w:sz w:val="28"/>
          <w:szCs w:val="28"/>
        </w:rPr>
        <w:t>КОЛЄСНІК</w:t>
      </w:r>
    </w:p>
    <w:p w14:paraId="44CE2E67" w14:textId="77777777" w:rsidR="002F7955" w:rsidRDefault="002F7955" w:rsidP="005C4437">
      <w:pPr>
        <w:spacing w:after="0"/>
        <w:ind w:left="5245" w:right="96"/>
        <w:rPr>
          <w:rFonts w:ascii="Times New Roman" w:hAnsi="Times New Roman"/>
          <w:sz w:val="28"/>
          <w:szCs w:val="28"/>
        </w:rPr>
      </w:pPr>
    </w:p>
    <w:p w14:paraId="384A6A4B" w14:textId="77777777" w:rsidR="002F7955" w:rsidRDefault="002F7955" w:rsidP="005C4437">
      <w:pPr>
        <w:spacing w:after="0"/>
        <w:ind w:left="5245" w:right="96"/>
        <w:rPr>
          <w:rFonts w:ascii="Times New Roman" w:hAnsi="Times New Roman"/>
          <w:sz w:val="28"/>
          <w:szCs w:val="28"/>
        </w:rPr>
      </w:pPr>
    </w:p>
    <w:p w14:paraId="3F488E66" w14:textId="77777777" w:rsidR="002F7955" w:rsidRDefault="002F7955" w:rsidP="005C4437">
      <w:pPr>
        <w:spacing w:after="0"/>
        <w:ind w:left="5245" w:right="96"/>
        <w:rPr>
          <w:rFonts w:ascii="Times New Roman" w:hAnsi="Times New Roman"/>
          <w:sz w:val="28"/>
          <w:szCs w:val="28"/>
        </w:rPr>
      </w:pPr>
    </w:p>
    <w:p w14:paraId="0003F101" w14:textId="27B269CF" w:rsidR="002F7955" w:rsidRDefault="002F7955" w:rsidP="00D16ECF">
      <w:pPr>
        <w:spacing w:after="0"/>
        <w:ind w:right="96"/>
        <w:rPr>
          <w:rFonts w:ascii="Times New Roman" w:hAnsi="Times New Roman"/>
          <w:sz w:val="28"/>
          <w:szCs w:val="28"/>
        </w:rPr>
      </w:pPr>
    </w:p>
    <w:p w14:paraId="65A2E518" w14:textId="77777777" w:rsidR="00BB7A51" w:rsidRDefault="00BB7A51" w:rsidP="005C4437">
      <w:pPr>
        <w:spacing w:after="0"/>
        <w:ind w:left="5245" w:right="96"/>
        <w:rPr>
          <w:rFonts w:ascii="Times New Roman" w:hAnsi="Times New Roman"/>
          <w:sz w:val="28"/>
          <w:szCs w:val="28"/>
        </w:rPr>
      </w:pPr>
    </w:p>
    <w:p w14:paraId="419479C2" w14:textId="43DF3938" w:rsidR="005C4437" w:rsidRPr="00BB7A51" w:rsidRDefault="005C4437" w:rsidP="00BB7A51">
      <w:pPr>
        <w:spacing w:after="0"/>
        <w:ind w:left="6379" w:right="96"/>
        <w:rPr>
          <w:rFonts w:ascii="Times New Roman" w:hAnsi="Times New Roman"/>
          <w:spacing w:val="-52"/>
          <w:sz w:val="24"/>
          <w:szCs w:val="24"/>
        </w:rPr>
      </w:pPr>
      <w:r w:rsidRPr="00BB7A51">
        <w:rPr>
          <w:rFonts w:ascii="Times New Roman" w:hAnsi="Times New Roman"/>
          <w:sz w:val="24"/>
          <w:szCs w:val="24"/>
        </w:rPr>
        <w:lastRenderedPageBreak/>
        <w:t xml:space="preserve">Додаток </w:t>
      </w:r>
    </w:p>
    <w:p w14:paraId="780FEB6E" w14:textId="5334407B" w:rsidR="005C4437" w:rsidRPr="00BB7A51" w:rsidRDefault="002E75F0" w:rsidP="00BB7A51">
      <w:pPr>
        <w:spacing w:after="0"/>
        <w:ind w:left="6379" w:right="96"/>
        <w:rPr>
          <w:rFonts w:ascii="Times New Roman" w:hAnsi="Times New Roman"/>
          <w:spacing w:val="-1"/>
          <w:sz w:val="24"/>
          <w:szCs w:val="24"/>
        </w:rPr>
      </w:pPr>
      <w:r w:rsidRPr="00BB7A51">
        <w:rPr>
          <w:rFonts w:ascii="Times New Roman" w:hAnsi="Times New Roman"/>
          <w:sz w:val="24"/>
          <w:szCs w:val="24"/>
        </w:rPr>
        <w:t>Д</w:t>
      </w:r>
      <w:r w:rsidR="005C4437" w:rsidRPr="00BB7A51">
        <w:rPr>
          <w:rFonts w:ascii="Times New Roman" w:hAnsi="Times New Roman"/>
          <w:sz w:val="24"/>
          <w:szCs w:val="24"/>
        </w:rPr>
        <w:t>о</w:t>
      </w:r>
      <w:bookmarkStart w:id="0" w:name="_GoBack"/>
      <w:bookmarkEnd w:id="0"/>
      <w:r>
        <w:rPr>
          <w:rFonts w:ascii="Times New Roman" w:hAnsi="Times New Roman"/>
          <w:spacing w:val="52"/>
          <w:sz w:val="24"/>
          <w:szCs w:val="24"/>
        </w:rPr>
        <w:t xml:space="preserve"> </w:t>
      </w:r>
      <w:r w:rsidR="005C4437" w:rsidRPr="00BB7A51">
        <w:rPr>
          <w:rFonts w:ascii="Times New Roman" w:hAnsi="Times New Roman"/>
          <w:sz w:val="24"/>
          <w:szCs w:val="24"/>
        </w:rPr>
        <w:t>рішення</w:t>
      </w:r>
      <w:r>
        <w:rPr>
          <w:rFonts w:ascii="Times New Roman" w:hAnsi="Times New Roman"/>
          <w:spacing w:val="-2"/>
          <w:sz w:val="24"/>
          <w:szCs w:val="24"/>
        </w:rPr>
        <w:t xml:space="preserve"> </w:t>
      </w:r>
      <w:r w:rsidR="005C4437" w:rsidRPr="00BB7A51">
        <w:rPr>
          <w:rFonts w:ascii="Times New Roman" w:hAnsi="Times New Roman"/>
          <w:spacing w:val="-2"/>
          <w:sz w:val="24"/>
          <w:szCs w:val="24"/>
        </w:rPr>
        <w:t xml:space="preserve">селищної </w:t>
      </w:r>
      <w:r w:rsidR="005C4437" w:rsidRPr="00BB7A51">
        <w:rPr>
          <w:rFonts w:ascii="Times New Roman" w:hAnsi="Times New Roman"/>
          <w:sz w:val="24"/>
          <w:szCs w:val="24"/>
        </w:rPr>
        <w:t>ради</w:t>
      </w:r>
      <w:r w:rsidR="005C4437" w:rsidRPr="00BB7A51">
        <w:rPr>
          <w:rFonts w:ascii="Times New Roman" w:hAnsi="Times New Roman"/>
          <w:spacing w:val="-1"/>
          <w:sz w:val="24"/>
          <w:szCs w:val="24"/>
        </w:rPr>
        <w:t xml:space="preserve"> </w:t>
      </w:r>
    </w:p>
    <w:p w14:paraId="56190560" w14:textId="1917CC64" w:rsidR="005C4437" w:rsidRPr="00BB7A51" w:rsidRDefault="002E75F0" w:rsidP="00BB7A51">
      <w:pPr>
        <w:spacing w:after="0"/>
        <w:ind w:left="6379" w:right="96"/>
        <w:rPr>
          <w:rFonts w:ascii="Times New Roman" w:hAnsi="Times New Roman"/>
          <w:sz w:val="24"/>
          <w:szCs w:val="24"/>
        </w:rPr>
      </w:pPr>
      <w:r>
        <w:rPr>
          <w:rFonts w:ascii="Times New Roman" w:hAnsi="Times New Roman"/>
          <w:sz w:val="24"/>
          <w:szCs w:val="24"/>
        </w:rPr>
        <w:t xml:space="preserve">від 24 </w:t>
      </w:r>
      <w:r w:rsidR="005C4437" w:rsidRPr="00BB7A51">
        <w:rPr>
          <w:rFonts w:ascii="Times New Roman" w:hAnsi="Times New Roman"/>
          <w:sz w:val="24"/>
          <w:szCs w:val="24"/>
        </w:rPr>
        <w:t>січня 2025 року</w:t>
      </w:r>
    </w:p>
    <w:p w14:paraId="15C7C0A4" w14:textId="0605EC42" w:rsidR="005C4437" w:rsidRPr="005C4437" w:rsidRDefault="002E75F0" w:rsidP="00BB7A51">
      <w:pPr>
        <w:spacing w:after="0"/>
        <w:ind w:left="6379" w:right="96"/>
        <w:rPr>
          <w:rFonts w:ascii="Times New Roman" w:hAnsi="Times New Roman"/>
          <w:sz w:val="28"/>
          <w:szCs w:val="28"/>
        </w:rPr>
      </w:pPr>
      <w:r>
        <w:rPr>
          <w:rFonts w:ascii="Times New Roman" w:hAnsi="Times New Roman"/>
          <w:sz w:val="24"/>
          <w:szCs w:val="24"/>
        </w:rPr>
        <w:t>№1300</w:t>
      </w:r>
      <w:r w:rsidR="005C4437" w:rsidRPr="00BB7A51">
        <w:rPr>
          <w:rFonts w:ascii="Times New Roman" w:hAnsi="Times New Roman"/>
          <w:sz w:val="24"/>
          <w:szCs w:val="24"/>
        </w:rPr>
        <w:t>-44/VIIІ</w:t>
      </w:r>
    </w:p>
    <w:p w14:paraId="44889EAA" w14:textId="498BE4F1" w:rsidR="005C4437" w:rsidRDefault="005C4437" w:rsidP="005C4437">
      <w:pPr>
        <w:shd w:val="clear" w:color="auto" w:fill="FFFFFF"/>
        <w:spacing w:after="150" w:line="240" w:lineRule="auto"/>
        <w:jc w:val="center"/>
        <w:rPr>
          <w:rFonts w:ascii="Times New Roman" w:eastAsia="Times New Roman" w:hAnsi="Times New Roman"/>
          <w:b/>
          <w:bCs/>
          <w:sz w:val="28"/>
          <w:szCs w:val="28"/>
          <w:lang w:eastAsia="ru-RU"/>
        </w:rPr>
      </w:pPr>
    </w:p>
    <w:p w14:paraId="16DADE59" w14:textId="6590CC47" w:rsidR="005C4437" w:rsidRDefault="005C4437" w:rsidP="005C4437">
      <w:pPr>
        <w:shd w:val="clear" w:color="auto" w:fill="FFFFFF"/>
        <w:spacing w:after="150" w:line="240" w:lineRule="auto"/>
        <w:jc w:val="center"/>
        <w:rPr>
          <w:rFonts w:ascii="Times New Roman" w:eastAsia="Times New Roman" w:hAnsi="Times New Roman"/>
          <w:b/>
          <w:bCs/>
          <w:sz w:val="28"/>
          <w:szCs w:val="28"/>
          <w:lang w:eastAsia="ru-RU"/>
        </w:rPr>
      </w:pPr>
      <w:r w:rsidRPr="005C4437">
        <w:rPr>
          <w:rFonts w:ascii="Times New Roman" w:eastAsia="Times New Roman" w:hAnsi="Times New Roman"/>
          <w:b/>
          <w:bCs/>
          <w:sz w:val="28"/>
          <w:szCs w:val="28"/>
          <w:lang w:eastAsia="ru-RU"/>
        </w:rPr>
        <w:t>5. Основні заходи щодо реалізації Програми</w:t>
      </w:r>
    </w:p>
    <w:tbl>
      <w:tblPr>
        <w:tblpPr w:leftFromText="36" w:rightFromText="36" w:bottomFromText="300" w:vertAnchor="text" w:horzAnchor="margin" w:tblpXSpec="center" w:tblpY="7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770"/>
        <w:gridCol w:w="1120"/>
        <w:gridCol w:w="1573"/>
        <w:gridCol w:w="1234"/>
        <w:gridCol w:w="1034"/>
        <w:gridCol w:w="1018"/>
        <w:gridCol w:w="8"/>
        <w:gridCol w:w="984"/>
        <w:gridCol w:w="8"/>
      </w:tblGrid>
      <w:tr w:rsidR="00A974B4" w:rsidRPr="000F30B2" w14:paraId="4BFD7AAF" w14:textId="77777777" w:rsidTr="00FD7BB8">
        <w:trPr>
          <w:gridAfter w:val="1"/>
          <w:wAfter w:w="8" w:type="dxa"/>
          <w:trHeight w:val="270"/>
        </w:trPr>
        <w:tc>
          <w:tcPr>
            <w:tcW w:w="457" w:type="dxa"/>
            <w:vMerge w:val="restart"/>
            <w:tcBorders>
              <w:top w:val="single" w:sz="4" w:space="0" w:color="auto"/>
              <w:left w:val="single" w:sz="4" w:space="0" w:color="auto"/>
              <w:bottom w:val="single" w:sz="4" w:space="0" w:color="auto"/>
              <w:right w:val="single" w:sz="4" w:space="0" w:color="auto"/>
            </w:tcBorders>
            <w:hideMark/>
          </w:tcPr>
          <w:p w14:paraId="0C25E1C5"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w:t>
            </w:r>
          </w:p>
        </w:tc>
        <w:tc>
          <w:tcPr>
            <w:tcW w:w="2770" w:type="dxa"/>
            <w:vMerge w:val="restart"/>
            <w:tcBorders>
              <w:top w:val="single" w:sz="4" w:space="0" w:color="auto"/>
              <w:left w:val="single" w:sz="4" w:space="0" w:color="auto"/>
              <w:bottom w:val="single" w:sz="4" w:space="0" w:color="auto"/>
              <w:right w:val="single" w:sz="4" w:space="0" w:color="auto"/>
            </w:tcBorders>
            <w:hideMark/>
          </w:tcPr>
          <w:p w14:paraId="24530362"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Найменування заходу</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1FB57EA6"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Термін виконання</w:t>
            </w:r>
          </w:p>
        </w:tc>
        <w:tc>
          <w:tcPr>
            <w:tcW w:w="1573" w:type="dxa"/>
            <w:vMerge w:val="restart"/>
            <w:tcBorders>
              <w:top w:val="single" w:sz="4" w:space="0" w:color="auto"/>
              <w:left w:val="single" w:sz="4" w:space="0" w:color="auto"/>
              <w:bottom w:val="single" w:sz="4" w:space="0" w:color="auto"/>
              <w:right w:val="single" w:sz="4" w:space="0" w:color="auto"/>
            </w:tcBorders>
            <w:hideMark/>
          </w:tcPr>
          <w:p w14:paraId="10C87B0D" w14:textId="77777777" w:rsidR="00A974B4" w:rsidRPr="00FD7BB8" w:rsidRDefault="00A974B4" w:rsidP="00FD7BB8">
            <w:pPr>
              <w:spacing w:after="0" w:line="240" w:lineRule="auto"/>
              <w:jc w:val="center"/>
              <w:rPr>
                <w:rFonts w:ascii="Times New Roman" w:eastAsia="Times New Roman" w:hAnsi="Times New Roman"/>
                <w:b/>
                <w:bCs/>
                <w:sz w:val="24"/>
                <w:szCs w:val="24"/>
                <w:lang w:eastAsia="ru-RU"/>
              </w:rPr>
            </w:pPr>
            <w:r w:rsidRPr="00FD7BB8">
              <w:rPr>
                <w:rFonts w:ascii="Times New Roman" w:eastAsia="Times New Roman" w:hAnsi="Times New Roman"/>
                <w:b/>
                <w:bCs/>
                <w:sz w:val="24"/>
                <w:szCs w:val="24"/>
                <w:lang w:eastAsia="ru-RU"/>
              </w:rPr>
              <w:t>Виконавці</w:t>
            </w:r>
          </w:p>
        </w:tc>
        <w:tc>
          <w:tcPr>
            <w:tcW w:w="1234" w:type="dxa"/>
            <w:vMerge w:val="restart"/>
            <w:tcBorders>
              <w:top w:val="single" w:sz="4" w:space="0" w:color="auto"/>
              <w:left w:val="single" w:sz="4" w:space="0" w:color="auto"/>
              <w:bottom w:val="single" w:sz="4" w:space="0" w:color="auto"/>
              <w:right w:val="single" w:sz="4" w:space="0" w:color="auto"/>
            </w:tcBorders>
            <w:hideMark/>
          </w:tcPr>
          <w:p w14:paraId="762565E8"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Джерело фінансування</w:t>
            </w:r>
          </w:p>
        </w:tc>
        <w:tc>
          <w:tcPr>
            <w:tcW w:w="3044" w:type="dxa"/>
            <w:gridSpan w:val="4"/>
            <w:tcBorders>
              <w:top w:val="single" w:sz="4" w:space="0" w:color="auto"/>
              <w:left w:val="single" w:sz="4" w:space="0" w:color="auto"/>
              <w:bottom w:val="single" w:sz="4" w:space="0" w:color="auto"/>
              <w:right w:val="single" w:sz="4" w:space="0" w:color="auto"/>
            </w:tcBorders>
            <w:hideMark/>
          </w:tcPr>
          <w:p w14:paraId="13C35A5D"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Орієнтовні обсяги фінансування</w:t>
            </w:r>
          </w:p>
          <w:p w14:paraId="486E569C" w14:textId="77777777" w:rsidR="00A974B4" w:rsidRPr="000F30B2" w:rsidRDefault="00A974B4"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тис. гривень</w:t>
            </w:r>
          </w:p>
        </w:tc>
      </w:tr>
      <w:tr w:rsidR="00E13DA6" w:rsidRPr="000F30B2" w14:paraId="16892E60" w14:textId="77777777" w:rsidTr="00FD7BB8">
        <w:trPr>
          <w:gridAfter w:val="1"/>
          <w:wAfter w:w="8" w:type="dxa"/>
          <w:trHeight w:val="354"/>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56586783" w14:textId="77777777" w:rsidR="00E13DA6" w:rsidRPr="000F30B2" w:rsidRDefault="00E13DA6" w:rsidP="00E13DA6">
            <w:pPr>
              <w:spacing w:after="0" w:line="276" w:lineRule="auto"/>
              <w:rPr>
                <w:rFonts w:ascii="Times New Roman" w:eastAsia="Times New Roman" w:hAnsi="Times New Roman"/>
                <w:b/>
                <w:bCs/>
                <w:sz w:val="24"/>
                <w:szCs w:val="24"/>
                <w:lang w:eastAsia="ru-RU"/>
              </w:rPr>
            </w:pPr>
          </w:p>
        </w:tc>
        <w:tc>
          <w:tcPr>
            <w:tcW w:w="2770" w:type="dxa"/>
            <w:vMerge/>
            <w:tcBorders>
              <w:top w:val="single" w:sz="4" w:space="0" w:color="auto"/>
              <w:left w:val="single" w:sz="4" w:space="0" w:color="auto"/>
              <w:bottom w:val="single" w:sz="4" w:space="0" w:color="auto"/>
              <w:right w:val="single" w:sz="4" w:space="0" w:color="auto"/>
            </w:tcBorders>
            <w:vAlign w:val="center"/>
            <w:hideMark/>
          </w:tcPr>
          <w:p w14:paraId="1887E190" w14:textId="77777777" w:rsidR="00E13DA6" w:rsidRPr="000F30B2" w:rsidRDefault="00E13DA6" w:rsidP="00E13DA6">
            <w:pPr>
              <w:spacing w:after="0" w:line="276" w:lineRule="auto"/>
              <w:rPr>
                <w:rFonts w:ascii="Times New Roman" w:eastAsia="Times New Roman" w:hAnsi="Times New Roman"/>
                <w:b/>
                <w:bCs/>
                <w:sz w:val="24"/>
                <w:szCs w:val="24"/>
                <w:lang w:eastAsia="ru-RU"/>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14:paraId="2FE5040A" w14:textId="77777777" w:rsidR="00E13DA6" w:rsidRPr="000F30B2" w:rsidRDefault="00E13DA6" w:rsidP="00E13DA6">
            <w:pPr>
              <w:spacing w:after="0" w:line="276" w:lineRule="auto"/>
              <w:rPr>
                <w:rFonts w:ascii="Times New Roman" w:eastAsia="Times New Roman" w:hAnsi="Times New Roman"/>
                <w:b/>
                <w:bCs/>
                <w:sz w:val="24"/>
                <w:szCs w:val="24"/>
                <w:lang w:eastAsia="ru-RU"/>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7FD8CC58" w14:textId="77777777" w:rsidR="00E13DA6" w:rsidRPr="000F30B2" w:rsidRDefault="00E13DA6" w:rsidP="00E13DA6">
            <w:pPr>
              <w:spacing w:after="0" w:line="276" w:lineRule="auto"/>
              <w:rPr>
                <w:rFonts w:ascii="Times New Roman" w:eastAsia="Times New Roman" w:hAnsi="Times New Roman"/>
                <w:b/>
                <w:bCs/>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14:paraId="3B244E92" w14:textId="77777777" w:rsidR="00E13DA6" w:rsidRPr="000F30B2" w:rsidRDefault="00E13DA6" w:rsidP="00E13DA6">
            <w:pPr>
              <w:spacing w:after="0" w:line="276" w:lineRule="auto"/>
              <w:rPr>
                <w:rFonts w:ascii="Times New Roman" w:eastAsia="Times New Roman" w:hAnsi="Times New Roman"/>
                <w:b/>
                <w:bCs/>
                <w:sz w:val="24"/>
                <w:szCs w:val="24"/>
                <w:lang w:eastAsia="ru-RU"/>
              </w:rPr>
            </w:pPr>
          </w:p>
        </w:tc>
        <w:tc>
          <w:tcPr>
            <w:tcW w:w="1034" w:type="dxa"/>
            <w:tcBorders>
              <w:top w:val="single" w:sz="4" w:space="0" w:color="auto"/>
              <w:left w:val="single" w:sz="4" w:space="0" w:color="auto"/>
              <w:bottom w:val="single" w:sz="4" w:space="0" w:color="auto"/>
              <w:right w:val="single" w:sz="4" w:space="0" w:color="auto"/>
            </w:tcBorders>
            <w:hideMark/>
          </w:tcPr>
          <w:p w14:paraId="7AE70197" w14:textId="77777777" w:rsidR="00E13DA6" w:rsidRPr="000F30B2" w:rsidRDefault="00E13DA6"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3</w:t>
            </w:r>
          </w:p>
        </w:tc>
        <w:tc>
          <w:tcPr>
            <w:tcW w:w="1018" w:type="dxa"/>
            <w:tcBorders>
              <w:top w:val="single" w:sz="4" w:space="0" w:color="auto"/>
              <w:left w:val="single" w:sz="4" w:space="0" w:color="auto"/>
              <w:bottom w:val="single" w:sz="4" w:space="0" w:color="auto"/>
              <w:right w:val="single" w:sz="4" w:space="0" w:color="auto"/>
            </w:tcBorders>
            <w:hideMark/>
          </w:tcPr>
          <w:p w14:paraId="0B34F3CC" w14:textId="77777777" w:rsidR="00E13DA6" w:rsidRPr="000F30B2" w:rsidRDefault="00E13DA6" w:rsidP="00E13DA6">
            <w:pPr>
              <w:spacing w:after="0" w:line="240" w:lineRule="auto"/>
              <w:jc w:val="center"/>
              <w:rPr>
                <w:rFonts w:ascii="Times New Roman" w:eastAsia="Times New Roman" w:hAnsi="Times New Roman"/>
                <w:b/>
                <w:bCs/>
                <w:sz w:val="24"/>
                <w:szCs w:val="24"/>
                <w:lang w:eastAsia="ru-RU"/>
              </w:rPr>
            </w:pPr>
            <w:r w:rsidRPr="000F30B2">
              <w:rPr>
                <w:rFonts w:ascii="Times New Roman" w:eastAsia="Times New Roman" w:hAnsi="Times New Roman"/>
                <w:b/>
                <w:bCs/>
                <w:sz w:val="24"/>
                <w:szCs w:val="24"/>
                <w:lang w:eastAsia="ru-RU"/>
              </w:rPr>
              <w:t>202</w:t>
            </w:r>
            <w:r>
              <w:rPr>
                <w:rFonts w:ascii="Times New Roman" w:eastAsia="Times New Roman" w:hAnsi="Times New Roman"/>
                <w:b/>
                <w:bCs/>
                <w:sz w:val="24"/>
                <w:szCs w:val="24"/>
                <w:lang w:eastAsia="ru-RU"/>
              </w:rPr>
              <w:t>4</w:t>
            </w:r>
          </w:p>
        </w:tc>
        <w:tc>
          <w:tcPr>
            <w:tcW w:w="992" w:type="dxa"/>
            <w:gridSpan w:val="2"/>
            <w:tcBorders>
              <w:top w:val="single" w:sz="4" w:space="0" w:color="auto"/>
              <w:left w:val="single" w:sz="4" w:space="0" w:color="auto"/>
              <w:bottom w:val="single" w:sz="4" w:space="0" w:color="auto"/>
              <w:right w:val="single" w:sz="4" w:space="0" w:color="auto"/>
            </w:tcBorders>
          </w:tcPr>
          <w:p w14:paraId="097988FE" w14:textId="77777777" w:rsidR="00E13DA6" w:rsidRPr="000F30B2" w:rsidRDefault="00E13DA6" w:rsidP="00E13DA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2025</w:t>
            </w:r>
          </w:p>
        </w:tc>
      </w:tr>
      <w:tr w:rsidR="00E13DA6" w:rsidRPr="000F30B2" w14:paraId="73B80D72" w14:textId="77777777" w:rsidTr="00FD7BB8">
        <w:trPr>
          <w:trHeight w:val="15"/>
        </w:trPr>
        <w:tc>
          <w:tcPr>
            <w:tcW w:w="9214" w:type="dxa"/>
            <w:gridSpan w:val="8"/>
            <w:tcBorders>
              <w:top w:val="single" w:sz="4" w:space="0" w:color="auto"/>
              <w:left w:val="single" w:sz="4" w:space="0" w:color="auto"/>
              <w:bottom w:val="single" w:sz="4" w:space="0" w:color="auto"/>
              <w:right w:val="single" w:sz="4" w:space="0" w:color="auto"/>
            </w:tcBorders>
            <w:hideMark/>
          </w:tcPr>
          <w:p w14:paraId="27C4D1E6"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b/>
                <w:bCs/>
                <w:sz w:val="24"/>
                <w:szCs w:val="24"/>
                <w:lang w:eastAsia="ru-RU"/>
              </w:rPr>
              <w:t>І. Забезпечення доступності та якості послуг з оздоровлення та відпочинку</w:t>
            </w:r>
          </w:p>
        </w:tc>
        <w:tc>
          <w:tcPr>
            <w:tcW w:w="992" w:type="dxa"/>
            <w:gridSpan w:val="2"/>
            <w:tcBorders>
              <w:top w:val="single" w:sz="4" w:space="0" w:color="auto"/>
              <w:left w:val="single" w:sz="4" w:space="0" w:color="auto"/>
              <w:bottom w:val="single" w:sz="4" w:space="0" w:color="auto"/>
              <w:right w:val="single" w:sz="4" w:space="0" w:color="auto"/>
            </w:tcBorders>
          </w:tcPr>
          <w:p w14:paraId="44B520CC"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p>
        </w:tc>
      </w:tr>
      <w:tr w:rsidR="00E13DA6" w:rsidRPr="000F30B2" w14:paraId="433611DA"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76E8B85C"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1.</w:t>
            </w:r>
          </w:p>
        </w:tc>
        <w:tc>
          <w:tcPr>
            <w:tcW w:w="2770" w:type="dxa"/>
            <w:tcBorders>
              <w:top w:val="single" w:sz="4" w:space="0" w:color="auto"/>
              <w:left w:val="single" w:sz="4" w:space="0" w:color="auto"/>
              <w:bottom w:val="single" w:sz="4" w:space="0" w:color="auto"/>
              <w:right w:val="single" w:sz="4" w:space="0" w:color="auto"/>
            </w:tcBorders>
            <w:hideMark/>
          </w:tcPr>
          <w:p w14:paraId="58F59BA1" w14:textId="0AB685BE"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xml:space="preserve">Організація відпочинку дітей шкільного віку в </w:t>
            </w:r>
            <w:r w:rsidR="00FD7BB8">
              <w:rPr>
                <w:rFonts w:ascii="Times New Roman" w:eastAsia="Times New Roman" w:hAnsi="Times New Roman"/>
                <w:sz w:val="24"/>
                <w:szCs w:val="24"/>
                <w:lang w:eastAsia="ru-RU"/>
              </w:rPr>
              <w:t xml:space="preserve">закладах з денним перебуванням, </w:t>
            </w:r>
            <w:r w:rsidRPr="000F30B2">
              <w:rPr>
                <w:rFonts w:ascii="Times New Roman" w:eastAsia="Times New Roman" w:hAnsi="Times New Roman"/>
                <w:sz w:val="24"/>
                <w:szCs w:val="24"/>
                <w:lang w:eastAsia="ru-RU"/>
              </w:rPr>
              <w:t>створених на базі закладів загальної середньої освіти та орг</w:t>
            </w:r>
            <w:r w:rsidR="00FD7BB8">
              <w:rPr>
                <w:rFonts w:ascii="Times New Roman" w:eastAsia="Times New Roman" w:hAnsi="Times New Roman"/>
                <w:sz w:val="24"/>
                <w:szCs w:val="24"/>
                <w:lang w:eastAsia="ru-RU"/>
              </w:rPr>
              <w:t xml:space="preserve">анізація оздоровчого періоду в </w:t>
            </w:r>
            <w:r w:rsidRPr="000F30B2">
              <w:rPr>
                <w:rFonts w:ascii="Times New Roman" w:eastAsia="Times New Roman" w:hAnsi="Times New Roman"/>
                <w:sz w:val="24"/>
                <w:szCs w:val="24"/>
                <w:lang w:eastAsia="ru-RU"/>
              </w:rPr>
              <w:t>дошкільних навчальних закладах</w:t>
            </w:r>
          </w:p>
        </w:tc>
        <w:tc>
          <w:tcPr>
            <w:tcW w:w="1120" w:type="dxa"/>
            <w:tcBorders>
              <w:top w:val="single" w:sz="4" w:space="0" w:color="auto"/>
              <w:left w:val="single" w:sz="4" w:space="0" w:color="auto"/>
              <w:bottom w:val="single" w:sz="4" w:space="0" w:color="auto"/>
              <w:right w:val="single" w:sz="4" w:space="0" w:color="auto"/>
            </w:tcBorders>
            <w:hideMark/>
          </w:tcPr>
          <w:p w14:paraId="61605337"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p w14:paraId="47655C1E"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травень-червень,</w:t>
            </w:r>
          </w:p>
          <w:p w14:paraId="168BBD66"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червень- серпень</w:t>
            </w:r>
          </w:p>
        </w:tc>
        <w:tc>
          <w:tcPr>
            <w:tcW w:w="1573" w:type="dxa"/>
            <w:tcBorders>
              <w:top w:val="single" w:sz="4" w:space="0" w:color="auto"/>
              <w:left w:val="single" w:sz="4" w:space="0" w:color="auto"/>
              <w:bottom w:val="single" w:sz="4" w:space="0" w:color="auto"/>
              <w:right w:val="single" w:sz="4" w:space="0" w:color="auto"/>
            </w:tcBorders>
            <w:hideMark/>
          </w:tcPr>
          <w:p w14:paraId="09EDA502"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hideMark/>
          </w:tcPr>
          <w:p w14:paraId="7CE004FB"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w:t>
            </w:r>
          </w:p>
          <w:p w14:paraId="392C076C"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692585FC"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tcPr>
          <w:p w14:paraId="5F9206E3"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001F135A"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13DA6" w:rsidRPr="000F30B2" w14:paraId="258CABD7" w14:textId="77777777" w:rsidTr="00FD7BB8">
        <w:trPr>
          <w:gridAfter w:val="1"/>
          <w:wAfter w:w="8" w:type="dxa"/>
          <w:trHeight w:val="410"/>
        </w:trPr>
        <w:tc>
          <w:tcPr>
            <w:tcW w:w="457" w:type="dxa"/>
            <w:tcBorders>
              <w:top w:val="single" w:sz="4" w:space="0" w:color="auto"/>
              <w:left w:val="single" w:sz="4" w:space="0" w:color="auto"/>
              <w:bottom w:val="single" w:sz="4" w:space="0" w:color="auto"/>
              <w:right w:val="single" w:sz="4" w:space="0" w:color="auto"/>
            </w:tcBorders>
            <w:hideMark/>
          </w:tcPr>
          <w:p w14:paraId="626039A1" w14:textId="7FD02CD5" w:rsidR="00E13DA6" w:rsidRPr="000F30B2" w:rsidRDefault="003D7B9C" w:rsidP="00E13D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E13DA6" w:rsidRPr="000F30B2">
              <w:rPr>
                <w:rFonts w:ascii="Times New Roman" w:eastAsia="Times New Roman" w:hAnsi="Times New Roman"/>
                <w:sz w:val="24"/>
                <w:szCs w:val="24"/>
                <w:lang w:eastAsia="ru-RU"/>
              </w:rPr>
              <w:t>.</w:t>
            </w:r>
          </w:p>
        </w:tc>
        <w:tc>
          <w:tcPr>
            <w:tcW w:w="2770" w:type="dxa"/>
            <w:tcBorders>
              <w:top w:val="single" w:sz="4" w:space="0" w:color="auto"/>
              <w:left w:val="single" w:sz="4" w:space="0" w:color="auto"/>
              <w:bottom w:val="single" w:sz="4" w:space="0" w:color="auto"/>
              <w:right w:val="single" w:sz="4" w:space="0" w:color="auto"/>
            </w:tcBorders>
          </w:tcPr>
          <w:p w14:paraId="7251C7BD" w14:textId="5BE14DF6" w:rsidR="00E13DA6" w:rsidRPr="00835FF4" w:rsidRDefault="002F7955" w:rsidP="00BE45F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Забезпечення </w:t>
            </w:r>
            <w:r w:rsidR="005C4437" w:rsidRPr="005C4437">
              <w:rPr>
                <w:rFonts w:ascii="Times New Roman" w:eastAsia="Times New Roman" w:hAnsi="Times New Roman"/>
                <w:sz w:val="24"/>
                <w:szCs w:val="24"/>
                <w:lang w:eastAsia="ru-RU"/>
              </w:rPr>
              <w:t>впродовж літніх канікул оздоровлення та відпочинок дітей, які потребують особливої соціаль</w:t>
            </w:r>
            <w:r w:rsidR="00FD7BB8">
              <w:rPr>
                <w:rFonts w:ascii="Times New Roman" w:eastAsia="Times New Roman" w:hAnsi="Times New Roman"/>
                <w:sz w:val="24"/>
                <w:szCs w:val="24"/>
                <w:lang w:eastAsia="ru-RU"/>
              </w:rPr>
              <w:t xml:space="preserve">ної уваги та підтримки, а саме: </w:t>
            </w:r>
            <w:r w:rsidR="005C4437" w:rsidRPr="005C4437">
              <w:rPr>
                <w:rFonts w:ascii="Times New Roman" w:eastAsia="Times New Roman" w:hAnsi="Times New Roman"/>
                <w:sz w:val="24"/>
                <w:szCs w:val="24"/>
                <w:lang w:eastAsia="ru-RU"/>
              </w:rPr>
              <w:t xml:space="preserve">дітей-сиріт та дітей, позбавлених батьківського піклування, дітей-інвалідів, дітей загиблих та учасників АТО, дітей ветеранів війни, дітей з числа членів сімей загиблих (померлих) ветеранів війни, членів сімей загиблих (померлих) Захисників та Захисниць України, дітей осіб визнаних учасниками бойових дій, дітей, зареєстрованих як внутрішньо переміщені особи, дітей, які перебувають на обліку у службі у справах дітей як такі, що перебувають у складних життєвих обставинах, дітей, які </w:t>
            </w:r>
            <w:r w:rsidR="005C4437" w:rsidRPr="005C4437">
              <w:rPr>
                <w:rFonts w:ascii="Times New Roman" w:eastAsia="Times New Roman" w:hAnsi="Times New Roman"/>
                <w:sz w:val="24"/>
                <w:szCs w:val="24"/>
                <w:lang w:eastAsia="ru-RU"/>
              </w:rPr>
              <w:lastRenderedPageBreak/>
              <w:t>постраждали внаслідок стихійного лиха, техногенних аварій, катастроф, дітей, які постраждали внаслідок Чорнобильської катастрофи, дітей з малозабезпечених сімей, які відповідно до законодавства одержують державну соціальну допомогу малозабезпеченим сім’ям, дітей із багатодітних сімей, талановитих та обдарованих дітей</w:t>
            </w:r>
          </w:p>
        </w:tc>
        <w:tc>
          <w:tcPr>
            <w:tcW w:w="1120" w:type="dxa"/>
            <w:tcBorders>
              <w:top w:val="single" w:sz="4" w:space="0" w:color="auto"/>
              <w:left w:val="single" w:sz="4" w:space="0" w:color="auto"/>
              <w:bottom w:val="single" w:sz="4" w:space="0" w:color="auto"/>
              <w:right w:val="single" w:sz="4" w:space="0" w:color="auto"/>
            </w:tcBorders>
            <w:hideMark/>
          </w:tcPr>
          <w:p w14:paraId="46689133"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lastRenderedPageBreak/>
              <w:t>Червень-серпень</w:t>
            </w:r>
          </w:p>
        </w:tc>
        <w:tc>
          <w:tcPr>
            <w:tcW w:w="1573" w:type="dxa"/>
            <w:tcBorders>
              <w:top w:val="single" w:sz="4" w:space="0" w:color="auto"/>
              <w:left w:val="single" w:sz="4" w:space="0" w:color="auto"/>
              <w:bottom w:val="single" w:sz="4" w:space="0" w:color="auto"/>
              <w:right w:val="single" w:sz="4" w:space="0" w:color="auto"/>
            </w:tcBorders>
            <w:hideMark/>
          </w:tcPr>
          <w:p w14:paraId="34972EF7"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hideMark/>
          </w:tcPr>
          <w:p w14:paraId="26F1809D"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w:t>
            </w:r>
          </w:p>
          <w:p w14:paraId="19DFDA6F"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3BCB8E2B" w14:textId="77777777" w:rsidR="00E13DA6" w:rsidRDefault="00E13DA6" w:rsidP="00E13DA6">
            <w:r w:rsidRPr="000B78B9">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tcPr>
          <w:p w14:paraId="0B19EA28"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7C38AE89"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13DA6" w:rsidRPr="000F30B2" w14:paraId="3B8B4EE4" w14:textId="77777777" w:rsidTr="00FD7BB8">
        <w:trPr>
          <w:trHeight w:val="15"/>
        </w:trPr>
        <w:tc>
          <w:tcPr>
            <w:tcW w:w="9214" w:type="dxa"/>
            <w:gridSpan w:val="8"/>
            <w:tcBorders>
              <w:top w:val="single" w:sz="4" w:space="0" w:color="auto"/>
              <w:left w:val="single" w:sz="4" w:space="0" w:color="auto"/>
              <w:bottom w:val="single" w:sz="4" w:space="0" w:color="auto"/>
              <w:right w:val="single" w:sz="4" w:space="0" w:color="auto"/>
            </w:tcBorders>
            <w:hideMark/>
          </w:tcPr>
          <w:p w14:paraId="20A92A81" w14:textId="77777777" w:rsidR="00E95AFE" w:rsidRDefault="00E95AFE" w:rsidP="00E13DA6">
            <w:pPr>
              <w:spacing w:after="0" w:line="240" w:lineRule="auto"/>
              <w:jc w:val="center"/>
              <w:rPr>
                <w:rFonts w:ascii="Times New Roman" w:eastAsia="Times New Roman" w:hAnsi="Times New Roman"/>
                <w:b/>
                <w:bCs/>
                <w:sz w:val="24"/>
                <w:szCs w:val="24"/>
                <w:lang w:eastAsia="ru-RU"/>
              </w:rPr>
            </w:pPr>
          </w:p>
          <w:p w14:paraId="14D050B6"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b/>
                <w:bCs/>
                <w:sz w:val="24"/>
                <w:szCs w:val="24"/>
                <w:lang w:eastAsia="ru-RU"/>
              </w:rPr>
              <w:t>ІІ. Створення безпечних та комфортних умов перебування дітей у дитячих закладах оздоровлення та відпочинку</w:t>
            </w:r>
          </w:p>
        </w:tc>
        <w:tc>
          <w:tcPr>
            <w:tcW w:w="992" w:type="dxa"/>
            <w:gridSpan w:val="2"/>
            <w:tcBorders>
              <w:top w:val="single" w:sz="4" w:space="0" w:color="auto"/>
              <w:left w:val="single" w:sz="4" w:space="0" w:color="auto"/>
              <w:bottom w:val="single" w:sz="4" w:space="0" w:color="auto"/>
              <w:right w:val="single" w:sz="4" w:space="0" w:color="auto"/>
            </w:tcBorders>
          </w:tcPr>
          <w:p w14:paraId="16B5124A"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p>
        </w:tc>
      </w:tr>
      <w:tr w:rsidR="00E13DA6" w:rsidRPr="000F30B2" w14:paraId="2283D6E5"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6A5E4888"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1.</w:t>
            </w:r>
          </w:p>
        </w:tc>
        <w:tc>
          <w:tcPr>
            <w:tcW w:w="2770" w:type="dxa"/>
            <w:tcBorders>
              <w:top w:val="single" w:sz="4" w:space="0" w:color="auto"/>
              <w:left w:val="single" w:sz="4" w:space="0" w:color="auto"/>
              <w:bottom w:val="single" w:sz="4" w:space="0" w:color="auto"/>
              <w:right w:val="single" w:sz="4" w:space="0" w:color="auto"/>
            </w:tcBorders>
            <w:hideMark/>
          </w:tcPr>
          <w:p w14:paraId="3E118317" w14:textId="06D9B6F8" w:rsidR="00E13DA6" w:rsidRPr="000F30B2" w:rsidRDefault="00FD7BB8" w:rsidP="00E13DA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Недопущення відкриття та експлуатації закладів відпочинку, створених</w:t>
            </w:r>
            <w:r w:rsidR="00E13DA6" w:rsidRPr="000F30B2">
              <w:rPr>
                <w:rFonts w:ascii="Times New Roman" w:eastAsia="Times New Roman" w:hAnsi="Times New Roman"/>
                <w:sz w:val="24"/>
                <w:szCs w:val="24"/>
                <w:lang w:eastAsia="ru-RU"/>
              </w:rPr>
              <w:t xml:space="preserve"> на </w:t>
            </w:r>
            <w:r>
              <w:rPr>
                <w:rFonts w:ascii="Times New Roman" w:eastAsia="Times New Roman" w:hAnsi="Times New Roman"/>
                <w:sz w:val="24"/>
                <w:szCs w:val="24"/>
                <w:lang w:eastAsia="ru-RU"/>
              </w:rPr>
              <w:t xml:space="preserve">базі закладів </w:t>
            </w:r>
            <w:r w:rsidR="00E13DA6" w:rsidRPr="000F30B2">
              <w:rPr>
                <w:rFonts w:ascii="Times New Roman" w:eastAsia="Times New Roman" w:hAnsi="Times New Roman"/>
                <w:sz w:val="24"/>
                <w:szCs w:val="24"/>
                <w:lang w:eastAsia="ru-RU"/>
              </w:rPr>
              <w:t>загаль</w:t>
            </w:r>
            <w:r>
              <w:rPr>
                <w:rFonts w:ascii="Times New Roman" w:eastAsia="Times New Roman" w:hAnsi="Times New Roman"/>
                <w:sz w:val="24"/>
                <w:szCs w:val="24"/>
                <w:lang w:eastAsia="ru-RU"/>
              </w:rPr>
              <w:t xml:space="preserve">ної середньої освіти, без актів </w:t>
            </w:r>
            <w:r w:rsidR="00E13DA6" w:rsidRPr="000F30B2">
              <w:rPr>
                <w:rFonts w:ascii="Times New Roman" w:eastAsia="Times New Roman" w:hAnsi="Times New Roman"/>
                <w:sz w:val="24"/>
                <w:szCs w:val="24"/>
                <w:lang w:eastAsia="ru-RU"/>
              </w:rPr>
              <w:t>прийому</w:t>
            </w:r>
          </w:p>
        </w:tc>
        <w:tc>
          <w:tcPr>
            <w:tcW w:w="1120" w:type="dxa"/>
            <w:tcBorders>
              <w:top w:val="single" w:sz="4" w:space="0" w:color="auto"/>
              <w:left w:val="single" w:sz="4" w:space="0" w:color="auto"/>
              <w:bottom w:val="single" w:sz="4" w:space="0" w:color="auto"/>
              <w:right w:val="single" w:sz="4" w:space="0" w:color="auto"/>
            </w:tcBorders>
            <w:hideMark/>
          </w:tcPr>
          <w:p w14:paraId="40DEE298"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tc>
        <w:tc>
          <w:tcPr>
            <w:tcW w:w="1573" w:type="dxa"/>
            <w:tcBorders>
              <w:top w:val="single" w:sz="4" w:space="0" w:color="auto"/>
              <w:left w:val="single" w:sz="4" w:space="0" w:color="auto"/>
              <w:bottom w:val="single" w:sz="4" w:space="0" w:color="auto"/>
              <w:right w:val="single" w:sz="4" w:space="0" w:color="auto"/>
            </w:tcBorders>
            <w:hideMark/>
          </w:tcPr>
          <w:p w14:paraId="41A7C7DF"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hideMark/>
          </w:tcPr>
          <w:p w14:paraId="5CAB8A01" w14:textId="77777777" w:rsidR="00E13DA6" w:rsidRDefault="00E13DA6" w:rsidP="00E13DA6">
            <w:r w:rsidRPr="00D8357A">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hideMark/>
          </w:tcPr>
          <w:p w14:paraId="3BDA39F5"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hideMark/>
          </w:tcPr>
          <w:p w14:paraId="3DEE2D91"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7556EB0A"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13DA6" w:rsidRPr="000F30B2" w14:paraId="72E18AFC"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36D7D733"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2.</w:t>
            </w:r>
          </w:p>
        </w:tc>
        <w:tc>
          <w:tcPr>
            <w:tcW w:w="2770" w:type="dxa"/>
            <w:tcBorders>
              <w:top w:val="single" w:sz="4" w:space="0" w:color="auto"/>
              <w:left w:val="single" w:sz="4" w:space="0" w:color="auto"/>
              <w:bottom w:val="single" w:sz="4" w:space="0" w:color="auto"/>
              <w:right w:val="single" w:sz="4" w:space="0" w:color="auto"/>
            </w:tcBorders>
            <w:hideMark/>
          </w:tcPr>
          <w:p w14:paraId="1167885C" w14:textId="18AA2EF4"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Здійснення заходів щодо забезпечення поже</w:t>
            </w:r>
            <w:r w:rsidR="00FD7BB8">
              <w:rPr>
                <w:rFonts w:ascii="Times New Roman" w:eastAsia="Times New Roman" w:hAnsi="Times New Roman"/>
                <w:sz w:val="24"/>
                <w:szCs w:val="24"/>
                <w:lang w:eastAsia="ru-RU"/>
              </w:rPr>
              <w:t>жної безпеки у дитячих закладах</w:t>
            </w:r>
            <w:r w:rsidRPr="000F30B2">
              <w:rPr>
                <w:rFonts w:ascii="Times New Roman" w:eastAsia="Times New Roman" w:hAnsi="Times New Roman"/>
                <w:sz w:val="24"/>
                <w:szCs w:val="24"/>
                <w:lang w:eastAsia="ru-RU"/>
              </w:rPr>
              <w:t xml:space="preserve"> відпочинку</w:t>
            </w:r>
            <w:r w:rsidR="00FD7BB8">
              <w:rPr>
                <w:rFonts w:ascii="Times New Roman" w:eastAsia="Times New Roman" w:hAnsi="Times New Roman"/>
                <w:sz w:val="24"/>
                <w:szCs w:val="24"/>
                <w:lang w:eastAsia="ru-RU"/>
              </w:rPr>
              <w:t xml:space="preserve">, створених на базі закладів </w:t>
            </w:r>
            <w:r w:rsidR="00C04B97" w:rsidRPr="000F30B2">
              <w:rPr>
                <w:rFonts w:ascii="Times New Roman" w:eastAsia="Times New Roman" w:hAnsi="Times New Roman"/>
                <w:sz w:val="24"/>
                <w:szCs w:val="24"/>
                <w:lang w:eastAsia="ru-RU"/>
              </w:rPr>
              <w:t>загальної середньої освіти</w:t>
            </w:r>
          </w:p>
        </w:tc>
        <w:tc>
          <w:tcPr>
            <w:tcW w:w="1120" w:type="dxa"/>
            <w:tcBorders>
              <w:top w:val="single" w:sz="4" w:space="0" w:color="auto"/>
              <w:left w:val="single" w:sz="4" w:space="0" w:color="auto"/>
              <w:bottom w:val="single" w:sz="4" w:space="0" w:color="auto"/>
              <w:right w:val="single" w:sz="4" w:space="0" w:color="auto"/>
            </w:tcBorders>
            <w:hideMark/>
          </w:tcPr>
          <w:p w14:paraId="4BE6FA2D"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 у встановлені приписами терміни</w:t>
            </w:r>
          </w:p>
        </w:tc>
        <w:tc>
          <w:tcPr>
            <w:tcW w:w="1573" w:type="dxa"/>
            <w:tcBorders>
              <w:top w:val="single" w:sz="4" w:space="0" w:color="auto"/>
              <w:left w:val="single" w:sz="4" w:space="0" w:color="auto"/>
              <w:bottom w:val="single" w:sz="4" w:space="0" w:color="auto"/>
              <w:right w:val="single" w:sz="4" w:space="0" w:color="auto"/>
            </w:tcBorders>
            <w:hideMark/>
          </w:tcPr>
          <w:p w14:paraId="7718787F"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xml:space="preserve">Відділ ОКМС Вишнівської селищної ради </w:t>
            </w:r>
          </w:p>
        </w:tc>
        <w:tc>
          <w:tcPr>
            <w:tcW w:w="1234" w:type="dxa"/>
            <w:tcBorders>
              <w:top w:val="single" w:sz="4" w:space="0" w:color="auto"/>
              <w:left w:val="single" w:sz="4" w:space="0" w:color="auto"/>
              <w:bottom w:val="single" w:sz="4" w:space="0" w:color="auto"/>
              <w:right w:val="single" w:sz="4" w:space="0" w:color="auto"/>
            </w:tcBorders>
            <w:hideMark/>
          </w:tcPr>
          <w:p w14:paraId="00D38C6A" w14:textId="77777777" w:rsidR="00E13DA6" w:rsidRDefault="00E13DA6" w:rsidP="00E13DA6">
            <w:r w:rsidRPr="00D8357A">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hideMark/>
          </w:tcPr>
          <w:p w14:paraId="4EBE5DC1"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hideMark/>
          </w:tcPr>
          <w:p w14:paraId="781F8523"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6C4374B7"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13DA6" w:rsidRPr="000F30B2" w14:paraId="3160056C" w14:textId="77777777" w:rsidTr="00FD7BB8">
        <w:trPr>
          <w:gridAfter w:val="1"/>
          <w:wAfter w:w="8" w:type="dxa"/>
          <w:trHeight w:val="1110"/>
        </w:trPr>
        <w:tc>
          <w:tcPr>
            <w:tcW w:w="457" w:type="dxa"/>
            <w:tcBorders>
              <w:top w:val="single" w:sz="4" w:space="0" w:color="auto"/>
              <w:left w:val="single" w:sz="4" w:space="0" w:color="auto"/>
              <w:bottom w:val="single" w:sz="4" w:space="0" w:color="auto"/>
              <w:right w:val="single" w:sz="4" w:space="0" w:color="auto"/>
            </w:tcBorders>
            <w:hideMark/>
          </w:tcPr>
          <w:p w14:paraId="519DE526"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3.</w:t>
            </w:r>
          </w:p>
        </w:tc>
        <w:tc>
          <w:tcPr>
            <w:tcW w:w="2770" w:type="dxa"/>
            <w:tcBorders>
              <w:top w:val="single" w:sz="4" w:space="0" w:color="auto"/>
              <w:left w:val="single" w:sz="4" w:space="0" w:color="auto"/>
              <w:bottom w:val="single" w:sz="4" w:space="0" w:color="auto"/>
              <w:right w:val="single" w:sz="4" w:space="0" w:color="auto"/>
            </w:tcBorders>
            <w:hideMark/>
          </w:tcPr>
          <w:p w14:paraId="316CC988" w14:textId="0F0AB25F"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Забе</w:t>
            </w:r>
            <w:r w:rsidR="00FD7BB8">
              <w:rPr>
                <w:rFonts w:ascii="Times New Roman" w:eastAsia="Times New Roman" w:hAnsi="Times New Roman"/>
                <w:sz w:val="24"/>
                <w:szCs w:val="24"/>
                <w:lang w:eastAsia="ru-RU"/>
              </w:rPr>
              <w:t xml:space="preserve">зпечення безперебійного </w:t>
            </w:r>
            <w:proofErr w:type="spellStart"/>
            <w:r w:rsidR="00FD7BB8">
              <w:rPr>
                <w:rFonts w:ascii="Times New Roman" w:eastAsia="Times New Roman" w:hAnsi="Times New Roman"/>
                <w:sz w:val="24"/>
                <w:szCs w:val="24"/>
                <w:lang w:eastAsia="ru-RU"/>
              </w:rPr>
              <w:t>електро</w:t>
            </w:r>
            <w:proofErr w:type="spellEnd"/>
            <w:r w:rsidR="00FD7BB8">
              <w:rPr>
                <w:rFonts w:ascii="Times New Roman" w:eastAsia="Times New Roman" w:hAnsi="Times New Roman"/>
                <w:sz w:val="24"/>
                <w:szCs w:val="24"/>
                <w:lang w:eastAsia="ru-RU"/>
              </w:rPr>
              <w:t>-</w:t>
            </w:r>
            <w:r w:rsidRPr="000F30B2">
              <w:rPr>
                <w:rFonts w:ascii="Times New Roman" w:eastAsia="Times New Roman" w:hAnsi="Times New Roman"/>
                <w:sz w:val="24"/>
                <w:szCs w:val="24"/>
                <w:lang w:eastAsia="ru-RU"/>
              </w:rPr>
              <w:t>, водопостачання у дитячі заклади відпочинку</w:t>
            </w:r>
            <w:r w:rsidR="00FD7BB8">
              <w:rPr>
                <w:rFonts w:ascii="Times New Roman" w:eastAsia="Times New Roman" w:hAnsi="Times New Roman"/>
                <w:sz w:val="24"/>
                <w:szCs w:val="24"/>
                <w:lang w:eastAsia="ru-RU"/>
              </w:rPr>
              <w:t>,</w:t>
            </w:r>
            <w:r w:rsidR="00C04B97" w:rsidRPr="000F30B2">
              <w:rPr>
                <w:rFonts w:ascii="Times New Roman" w:eastAsia="Times New Roman" w:hAnsi="Times New Roman"/>
                <w:sz w:val="24"/>
                <w:szCs w:val="24"/>
                <w:lang w:eastAsia="ru-RU"/>
              </w:rPr>
              <w:t xml:space="preserve"> створен</w:t>
            </w:r>
            <w:r w:rsidR="00C04B97">
              <w:rPr>
                <w:rFonts w:ascii="Times New Roman" w:eastAsia="Times New Roman" w:hAnsi="Times New Roman"/>
                <w:sz w:val="24"/>
                <w:szCs w:val="24"/>
                <w:lang w:eastAsia="ru-RU"/>
              </w:rPr>
              <w:t>і</w:t>
            </w:r>
            <w:r w:rsidR="00C04B97" w:rsidRPr="000F30B2">
              <w:rPr>
                <w:rFonts w:ascii="Times New Roman" w:eastAsia="Times New Roman" w:hAnsi="Times New Roman"/>
                <w:sz w:val="24"/>
                <w:szCs w:val="24"/>
                <w:lang w:eastAsia="ru-RU"/>
              </w:rPr>
              <w:t xml:space="preserve"> на базі закладів загальної середньої освіти</w:t>
            </w:r>
          </w:p>
        </w:tc>
        <w:tc>
          <w:tcPr>
            <w:tcW w:w="1120" w:type="dxa"/>
            <w:tcBorders>
              <w:top w:val="single" w:sz="4" w:space="0" w:color="auto"/>
              <w:left w:val="single" w:sz="4" w:space="0" w:color="auto"/>
              <w:bottom w:val="single" w:sz="4" w:space="0" w:color="auto"/>
              <w:right w:val="single" w:sz="4" w:space="0" w:color="auto"/>
            </w:tcBorders>
            <w:hideMark/>
          </w:tcPr>
          <w:p w14:paraId="357C415F"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w:t>
            </w:r>
          </w:p>
        </w:tc>
        <w:tc>
          <w:tcPr>
            <w:tcW w:w="1573" w:type="dxa"/>
            <w:tcBorders>
              <w:top w:val="single" w:sz="4" w:space="0" w:color="auto"/>
              <w:left w:val="single" w:sz="4" w:space="0" w:color="auto"/>
              <w:bottom w:val="single" w:sz="4" w:space="0" w:color="auto"/>
              <w:right w:val="single" w:sz="4" w:space="0" w:color="auto"/>
            </w:tcBorders>
            <w:hideMark/>
          </w:tcPr>
          <w:p w14:paraId="7AE4A09E" w14:textId="77777777" w:rsidR="00E13DA6"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 КП «Вишневе»</w:t>
            </w:r>
          </w:p>
          <w:p w14:paraId="2FF2B5B3" w14:textId="77777777" w:rsidR="00E473F7" w:rsidRPr="000F30B2" w:rsidRDefault="00E473F7" w:rsidP="00E13DA6">
            <w:pPr>
              <w:spacing w:after="0" w:line="240" w:lineRule="auto"/>
              <w:rPr>
                <w:rFonts w:ascii="Times New Roman" w:eastAsia="Times New Roman" w:hAnsi="Times New Roman"/>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hideMark/>
          </w:tcPr>
          <w:p w14:paraId="0D3167E0" w14:textId="77777777" w:rsidR="00E13DA6" w:rsidRDefault="00E13DA6" w:rsidP="00E13DA6">
            <w:r w:rsidRPr="00D8357A">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hideMark/>
          </w:tcPr>
          <w:p w14:paraId="3B6AB9AB"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hideMark/>
          </w:tcPr>
          <w:p w14:paraId="08619EEE"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241AC0B7"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13DA6" w:rsidRPr="000F30B2" w14:paraId="647A8502"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4BBCCB03" w14:textId="77777777"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4.</w:t>
            </w:r>
          </w:p>
        </w:tc>
        <w:tc>
          <w:tcPr>
            <w:tcW w:w="2770" w:type="dxa"/>
            <w:tcBorders>
              <w:top w:val="single" w:sz="4" w:space="0" w:color="auto"/>
              <w:left w:val="single" w:sz="4" w:space="0" w:color="auto"/>
              <w:bottom w:val="single" w:sz="4" w:space="0" w:color="auto"/>
              <w:right w:val="single" w:sz="4" w:space="0" w:color="auto"/>
            </w:tcBorders>
            <w:hideMark/>
          </w:tcPr>
          <w:p w14:paraId="24C51692" w14:textId="50BFF5AD" w:rsidR="00E13DA6" w:rsidRPr="000F30B2" w:rsidRDefault="00E13DA6"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Поліпшення матеріально-технічної бази дитячих закладів відпочинку</w:t>
            </w:r>
            <w:r w:rsidR="00F02EE2">
              <w:rPr>
                <w:rFonts w:ascii="Times New Roman" w:eastAsia="Times New Roman" w:hAnsi="Times New Roman"/>
                <w:sz w:val="24"/>
                <w:szCs w:val="24"/>
                <w:lang w:eastAsia="ru-RU"/>
              </w:rPr>
              <w:t xml:space="preserve">, </w:t>
            </w:r>
            <w:r w:rsidR="00FD7BB8">
              <w:rPr>
                <w:rFonts w:ascii="Times New Roman" w:eastAsia="Times New Roman" w:hAnsi="Times New Roman"/>
                <w:sz w:val="24"/>
                <w:szCs w:val="24"/>
                <w:lang w:eastAsia="ru-RU"/>
              </w:rPr>
              <w:t>створених</w:t>
            </w:r>
            <w:r w:rsidR="00F02EE2" w:rsidRPr="000F30B2">
              <w:rPr>
                <w:rFonts w:ascii="Times New Roman" w:eastAsia="Times New Roman" w:hAnsi="Times New Roman"/>
                <w:sz w:val="24"/>
                <w:szCs w:val="24"/>
                <w:lang w:eastAsia="ru-RU"/>
              </w:rPr>
              <w:t xml:space="preserve"> на базі закладів загальної середньої освіти</w:t>
            </w:r>
            <w:r w:rsidR="00FD7BB8">
              <w:rPr>
                <w:rFonts w:ascii="Times New Roman" w:eastAsia="Times New Roman" w:hAnsi="Times New Roman"/>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hideMark/>
          </w:tcPr>
          <w:p w14:paraId="37FFA8C5" w14:textId="77777777" w:rsidR="00E13DA6" w:rsidRPr="000F30B2" w:rsidRDefault="00E13DA6" w:rsidP="00E13DA6">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tc>
        <w:tc>
          <w:tcPr>
            <w:tcW w:w="1573" w:type="dxa"/>
            <w:tcBorders>
              <w:top w:val="single" w:sz="4" w:space="0" w:color="auto"/>
              <w:left w:val="single" w:sz="4" w:space="0" w:color="auto"/>
              <w:bottom w:val="single" w:sz="4" w:space="0" w:color="auto"/>
              <w:right w:val="single" w:sz="4" w:space="0" w:color="auto"/>
            </w:tcBorders>
            <w:hideMark/>
          </w:tcPr>
          <w:p w14:paraId="65FA5D37" w14:textId="77777777" w:rsidR="00E13DA6" w:rsidRPr="000F30B2" w:rsidRDefault="00F02EE2" w:rsidP="00E13DA6">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hideMark/>
          </w:tcPr>
          <w:p w14:paraId="50D6E40A" w14:textId="77777777" w:rsidR="00E13DA6" w:rsidRDefault="00E13DA6" w:rsidP="00E13DA6">
            <w:r w:rsidRPr="00D8357A">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hideMark/>
          </w:tcPr>
          <w:p w14:paraId="5EF74466"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hideMark/>
          </w:tcPr>
          <w:p w14:paraId="4F07E50E" w14:textId="77777777" w:rsidR="00E13DA6" w:rsidRDefault="00E13DA6" w:rsidP="00E13DA6">
            <w:r w:rsidRPr="00C02720">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7CEB286B" w14:textId="77777777" w:rsidR="00E13DA6" w:rsidRDefault="00E13DA6" w:rsidP="00E13DA6">
            <w:r w:rsidRPr="00730BED">
              <w:rPr>
                <w:rFonts w:ascii="Times New Roman" w:eastAsia="Times New Roman" w:hAnsi="Times New Roman"/>
                <w:sz w:val="24"/>
                <w:szCs w:val="24"/>
                <w:lang w:eastAsia="ru-RU"/>
              </w:rPr>
              <w:t>В межах бюджетних призначень</w:t>
            </w:r>
          </w:p>
        </w:tc>
      </w:tr>
      <w:tr w:rsidR="00E95AFE" w:rsidRPr="000F30B2" w14:paraId="350FE8EA"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4B4D8C8C" w14:textId="77777777" w:rsidR="00E95AFE" w:rsidRPr="000F30B2" w:rsidRDefault="00E95AFE" w:rsidP="00E95AFE">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5.</w:t>
            </w:r>
          </w:p>
        </w:tc>
        <w:tc>
          <w:tcPr>
            <w:tcW w:w="2770" w:type="dxa"/>
            <w:tcBorders>
              <w:top w:val="single" w:sz="4" w:space="0" w:color="auto"/>
              <w:left w:val="single" w:sz="4" w:space="0" w:color="auto"/>
              <w:bottom w:val="single" w:sz="4" w:space="0" w:color="auto"/>
              <w:right w:val="single" w:sz="4" w:space="0" w:color="auto"/>
            </w:tcBorders>
          </w:tcPr>
          <w:p w14:paraId="7915A322" w14:textId="1B9F7E60" w:rsidR="00E95AFE" w:rsidRPr="000F30B2" w:rsidRDefault="00FD7BB8" w:rsidP="00E95AF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Організація в літній період </w:t>
            </w:r>
            <w:r w:rsidR="00E95AFE" w:rsidRPr="000F30B2">
              <w:rPr>
                <w:rFonts w:ascii="Times New Roman" w:eastAsia="Times New Roman" w:hAnsi="Times New Roman"/>
                <w:sz w:val="24"/>
                <w:szCs w:val="24"/>
                <w:lang w:eastAsia="ru-RU"/>
              </w:rPr>
              <w:t xml:space="preserve">контролю за </w:t>
            </w:r>
            <w:r>
              <w:rPr>
                <w:rFonts w:ascii="Times New Roman" w:eastAsia="Times New Roman" w:hAnsi="Times New Roman"/>
                <w:sz w:val="24"/>
                <w:szCs w:val="24"/>
                <w:lang w:eastAsia="ru-RU"/>
              </w:rPr>
              <w:t xml:space="preserve">дотриманням санітарних норм та </w:t>
            </w:r>
            <w:r w:rsidR="00E95AFE" w:rsidRPr="000F30B2">
              <w:rPr>
                <w:rFonts w:ascii="Times New Roman" w:eastAsia="Times New Roman" w:hAnsi="Times New Roman"/>
                <w:sz w:val="24"/>
                <w:szCs w:val="24"/>
                <w:lang w:eastAsia="ru-RU"/>
              </w:rPr>
              <w:t xml:space="preserve">якістю харчування дітей в </w:t>
            </w:r>
            <w:r>
              <w:rPr>
                <w:rFonts w:ascii="Times New Roman" w:eastAsia="Times New Roman" w:hAnsi="Times New Roman"/>
                <w:sz w:val="24"/>
                <w:szCs w:val="24"/>
                <w:lang w:eastAsia="ru-RU"/>
              </w:rPr>
              <w:t xml:space="preserve">закладах </w:t>
            </w:r>
            <w:r w:rsidR="00E95AFE" w:rsidRPr="000F30B2">
              <w:rPr>
                <w:rFonts w:ascii="Times New Roman" w:eastAsia="Times New Roman" w:hAnsi="Times New Roman"/>
                <w:sz w:val="24"/>
                <w:szCs w:val="24"/>
                <w:lang w:eastAsia="ru-RU"/>
              </w:rPr>
              <w:t>відпочинку</w:t>
            </w:r>
            <w:r w:rsidR="00E95AFE">
              <w:rPr>
                <w:rFonts w:ascii="Times New Roman" w:eastAsia="Times New Roman" w:hAnsi="Times New Roman"/>
                <w:sz w:val="24"/>
                <w:szCs w:val="24"/>
                <w:lang w:eastAsia="ru-RU"/>
              </w:rPr>
              <w:t xml:space="preserve">, </w:t>
            </w:r>
            <w:r w:rsidR="00E95AFE">
              <w:rPr>
                <w:rFonts w:ascii="Times New Roman" w:eastAsia="Times New Roman" w:hAnsi="Times New Roman"/>
                <w:sz w:val="24"/>
                <w:szCs w:val="24"/>
                <w:lang w:eastAsia="ru-RU"/>
              </w:rPr>
              <w:lastRenderedPageBreak/>
              <w:t>створених на базі закладів загальної середньої освіти</w:t>
            </w:r>
            <w:r>
              <w:rPr>
                <w:rFonts w:ascii="Times New Roman" w:eastAsia="Times New Roman" w:hAnsi="Times New Roman"/>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tcPr>
          <w:p w14:paraId="4E204C1B" w14:textId="77777777" w:rsidR="00E95AFE" w:rsidRPr="000F30B2" w:rsidRDefault="00E95AFE" w:rsidP="00E95AFE">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lastRenderedPageBreak/>
              <w:t>Щороку</w:t>
            </w:r>
          </w:p>
        </w:tc>
        <w:tc>
          <w:tcPr>
            <w:tcW w:w="1573" w:type="dxa"/>
            <w:tcBorders>
              <w:top w:val="single" w:sz="4" w:space="0" w:color="auto"/>
              <w:left w:val="single" w:sz="4" w:space="0" w:color="auto"/>
              <w:bottom w:val="single" w:sz="4" w:space="0" w:color="auto"/>
              <w:right w:val="single" w:sz="4" w:space="0" w:color="auto"/>
            </w:tcBorders>
          </w:tcPr>
          <w:p w14:paraId="48149248" w14:textId="77777777" w:rsidR="00E95AFE" w:rsidRPr="000F30B2" w:rsidRDefault="00E95AFE" w:rsidP="00E95AFE">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tcPr>
          <w:p w14:paraId="583CB244" w14:textId="77777777" w:rsidR="00E95AFE" w:rsidRDefault="00E95AFE" w:rsidP="00E95AFE">
            <w:r w:rsidRPr="00D8357A">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2B8FB9F0" w14:textId="77777777" w:rsidR="00E95AFE" w:rsidRDefault="00E95AFE" w:rsidP="00E95AFE">
            <w:r w:rsidRPr="00C02720">
              <w:rPr>
                <w:rFonts w:ascii="Times New Roman" w:eastAsia="Times New Roman" w:hAnsi="Times New Roman"/>
                <w:sz w:val="24"/>
                <w:szCs w:val="24"/>
                <w:lang w:eastAsia="ru-RU"/>
              </w:rPr>
              <w:t>В межах бюджетних призна</w:t>
            </w:r>
            <w:r w:rsidRPr="00C02720">
              <w:rPr>
                <w:rFonts w:ascii="Times New Roman" w:eastAsia="Times New Roman" w:hAnsi="Times New Roman"/>
                <w:sz w:val="24"/>
                <w:szCs w:val="24"/>
                <w:lang w:eastAsia="ru-RU"/>
              </w:rPr>
              <w:lastRenderedPageBreak/>
              <w:t>чень</w:t>
            </w:r>
          </w:p>
        </w:tc>
        <w:tc>
          <w:tcPr>
            <w:tcW w:w="1018" w:type="dxa"/>
            <w:tcBorders>
              <w:top w:val="single" w:sz="4" w:space="0" w:color="auto"/>
              <w:left w:val="single" w:sz="4" w:space="0" w:color="auto"/>
              <w:bottom w:val="single" w:sz="4" w:space="0" w:color="auto"/>
              <w:right w:val="single" w:sz="4" w:space="0" w:color="auto"/>
            </w:tcBorders>
          </w:tcPr>
          <w:p w14:paraId="43DD00DB" w14:textId="77777777" w:rsidR="00E95AFE" w:rsidRDefault="00E95AFE" w:rsidP="00E95AFE">
            <w:r w:rsidRPr="00C02720">
              <w:rPr>
                <w:rFonts w:ascii="Times New Roman" w:eastAsia="Times New Roman" w:hAnsi="Times New Roman"/>
                <w:sz w:val="24"/>
                <w:szCs w:val="24"/>
                <w:lang w:eastAsia="ru-RU"/>
              </w:rPr>
              <w:lastRenderedPageBreak/>
              <w:t>В межах бюджетних призна</w:t>
            </w:r>
            <w:r w:rsidRPr="00C02720">
              <w:rPr>
                <w:rFonts w:ascii="Times New Roman" w:eastAsia="Times New Roman" w:hAnsi="Times New Roman"/>
                <w:sz w:val="24"/>
                <w:szCs w:val="24"/>
                <w:lang w:eastAsia="ru-RU"/>
              </w:rPr>
              <w:lastRenderedPageBreak/>
              <w:t>чень</w:t>
            </w:r>
          </w:p>
        </w:tc>
        <w:tc>
          <w:tcPr>
            <w:tcW w:w="992" w:type="dxa"/>
            <w:gridSpan w:val="2"/>
            <w:tcBorders>
              <w:top w:val="single" w:sz="4" w:space="0" w:color="auto"/>
              <w:left w:val="single" w:sz="4" w:space="0" w:color="auto"/>
              <w:bottom w:val="single" w:sz="4" w:space="0" w:color="auto"/>
              <w:right w:val="single" w:sz="4" w:space="0" w:color="auto"/>
            </w:tcBorders>
          </w:tcPr>
          <w:p w14:paraId="1076B524" w14:textId="77777777" w:rsidR="00E95AFE" w:rsidRDefault="00E95AFE" w:rsidP="00E95AFE">
            <w:r w:rsidRPr="00730BED">
              <w:rPr>
                <w:rFonts w:ascii="Times New Roman" w:eastAsia="Times New Roman" w:hAnsi="Times New Roman"/>
                <w:sz w:val="24"/>
                <w:szCs w:val="24"/>
                <w:lang w:eastAsia="ru-RU"/>
              </w:rPr>
              <w:lastRenderedPageBreak/>
              <w:t>В межах бюджетних призна</w:t>
            </w:r>
            <w:r w:rsidRPr="00730BED">
              <w:rPr>
                <w:rFonts w:ascii="Times New Roman" w:eastAsia="Times New Roman" w:hAnsi="Times New Roman"/>
                <w:sz w:val="24"/>
                <w:szCs w:val="24"/>
                <w:lang w:eastAsia="ru-RU"/>
              </w:rPr>
              <w:lastRenderedPageBreak/>
              <w:t>чень</w:t>
            </w:r>
          </w:p>
        </w:tc>
      </w:tr>
      <w:tr w:rsidR="00831528" w:rsidRPr="000F30B2" w14:paraId="6A598445" w14:textId="77777777" w:rsidTr="00FD7BB8">
        <w:trPr>
          <w:trHeight w:val="15"/>
        </w:trPr>
        <w:tc>
          <w:tcPr>
            <w:tcW w:w="457" w:type="dxa"/>
            <w:tcBorders>
              <w:top w:val="single" w:sz="4" w:space="0" w:color="auto"/>
              <w:left w:val="single" w:sz="4" w:space="0" w:color="auto"/>
              <w:bottom w:val="single" w:sz="4" w:space="0" w:color="auto"/>
              <w:right w:val="single" w:sz="4" w:space="0" w:color="auto"/>
            </w:tcBorders>
          </w:tcPr>
          <w:p w14:paraId="3E6733BF" w14:textId="77777777" w:rsidR="00831528" w:rsidRPr="000F30B2" w:rsidRDefault="00831528" w:rsidP="00E95AFE">
            <w:pPr>
              <w:spacing w:after="0" w:line="240" w:lineRule="auto"/>
              <w:rPr>
                <w:rFonts w:ascii="Times New Roman" w:eastAsia="Times New Roman" w:hAnsi="Times New Roman"/>
                <w:sz w:val="24"/>
                <w:szCs w:val="24"/>
                <w:lang w:eastAsia="ru-RU"/>
              </w:rPr>
            </w:pPr>
          </w:p>
        </w:tc>
        <w:tc>
          <w:tcPr>
            <w:tcW w:w="9749" w:type="dxa"/>
            <w:gridSpan w:val="9"/>
            <w:tcBorders>
              <w:top w:val="single" w:sz="4" w:space="0" w:color="auto"/>
              <w:left w:val="single" w:sz="4" w:space="0" w:color="auto"/>
              <w:bottom w:val="single" w:sz="4" w:space="0" w:color="auto"/>
              <w:right w:val="single" w:sz="4" w:space="0" w:color="auto"/>
            </w:tcBorders>
          </w:tcPr>
          <w:p w14:paraId="1838FEF4" w14:textId="77777777" w:rsidR="00E473F7" w:rsidRDefault="00E473F7" w:rsidP="00831528">
            <w:pPr>
              <w:jc w:val="center"/>
              <w:rPr>
                <w:rFonts w:ascii="Times New Roman" w:eastAsia="Times New Roman" w:hAnsi="Times New Roman"/>
                <w:b/>
                <w:bCs/>
                <w:sz w:val="24"/>
                <w:szCs w:val="24"/>
                <w:lang w:eastAsia="ru-RU"/>
              </w:rPr>
            </w:pPr>
          </w:p>
          <w:p w14:paraId="5D99A4F0" w14:textId="77777777" w:rsidR="00831528" w:rsidRPr="00730BED" w:rsidRDefault="00831528" w:rsidP="00831528">
            <w:pPr>
              <w:jc w:val="center"/>
              <w:rPr>
                <w:rFonts w:ascii="Times New Roman" w:eastAsia="Times New Roman" w:hAnsi="Times New Roman"/>
                <w:sz w:val="24"/>
                <w:szCs w:val="24"/>
                <w:lang w:eastAsia="ru-RU"/>
              </w:rPr>
            </w:pPr>
            <w:r w:rsidRPr="000F30B2">
              <w:rPr>
                <w:rFonts w:ascii="Times New Roman" w:eastAsia="Times New Roman" w:hAnsi="Times New Roman"/>
                <w:b/>
                <w:bCs/>
                <w:sz w:val="24"/>
                <w:szCs w:val="24"/>
                <w:lang w:eastAsia="ru-RU"/>
              </w:rPr>
              <w:t>ІІІ. Організаційно-методичне, інформаційне та кадрове забезпечення відпочинку та оздоровлення дітей</w:t>
            </w:r>
          </w:p>
        </w:tc>
      </w:tr>
      <w:tr w:rsidR="00831528" w:rsidRPr="000F30B2" w14:paraId="76520ABC"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tcPr>
          <w:p w14:paraId="0734394A" w14:textId="77777777" w:rsidR="00831528" w:rsidRPr="000F30B2" w:rsidRDefault="00831528" w:rsidP="008315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770" w:type="dxa"/>
            <w:tcBorders>
              <w:top w:val="single" w:sz="4" w:space="0" w:color="auto"/>
              <w:left w:val="single" w:sz="4" w:space="0" w:color="auto"/>
              <w:bottom w:val="single" w:sz="4" w:space="0" w:color="auto"/>
              <w:right w:val="single" w:sz="4" w:space="0" w:color="auto"/>
            </w:tcBorders>
          </w:tcPr>
          <w:p w14:paraId="798686C6" w14:textId="3E248F70" w:rsidR="00831528" w:rsidRPr="000F30B2" w:rsidRDefault="00FD7BB8" w:rsidP="0083152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Формування бази даних дітей для оздоровлення</w:t>
            </w:r>
            <w:r w:rsidR="00831528" w:rsidRPr="000F30B2">
              <w:rPr>
                <w:rFonts w:ascii="Times New Roman" w:eastAsia="Times New Roman" w:hAnsi="Times New Roman"/>
                <w:sz w:val="24"/>
                <w:szCs w:val="24"/>
                <w:lang w:eastAsia="ru-RU"/>
              </w:rPr>
              <w:t xml:space="preserve"> у державному підприємст</w:t>
            </w:r>
            <w:r>
              <w:rPr>
                <w:rFonts w:ascii="Times New Roman" w:eastAsia="Times New Roman" w:hAnsi="Times New Roman"/>
                <w:sz w:val="24"/>
                <w:szCs w:val="24"/>
                <w:lang w:eastAsia="ru-RU"/>
              </w:rPr>
              <w:t xml:space="preserve">ві України «Український дитячий </w:t>
            </w:r>
            <w:r w:rsidR="00831528" w:rsidRPr="000F30B2">
              <w:rPr>
                <w:rFonts w:ascii="Times New Roman" w:eastAsia="Times New Roman" w:hAnsi="Times New Roman"/>
                <w:sz w:val="24"/>
                <w:szCs w:val="24"/>
                <w:lang w:eastAsia="ru-RU"/>
              </w:rPr>
              <w:t>Центр «Молода гвардія», «Артек», «Перлина Придніпров'я»</w:t>
            </w:r>
            <w:r w:rsidR="00831528">
              <w:rPr>
                <w:rFonts w:ascii="Times New Roman" w:eastAsia="Times New Roman" w:hAnsi="Times New Roman"/>
                <w:sz w:val="24"/>
                <w:szCs w:val="24"/>
                <w:lang w:eastAsia="ru-RU"/>
              </w:rPr>
              <w:t xml:space="preserve"> та інших закладах оздоровлення</w:t>
            </w:r>
            <w:r w:rsidR="00831528" w:rsidRPr="000F30B2">
              <w:rPr>
                <w:rFonts w:ascii="Times New Roman" w:eastAsia="Times New Roman" w:hAnsi="Times New Roman"/>
                <w:sz w:val="24"/>
                <w:szCs w:val="24"/>
                <w:lang w:eastAsia="ru-RU"/>
              </w:rPr>
              <w:t>. Підготовка необхідних документів</w:t>
            </w:r>
            <w:r>
              <w:rPr>
                <w:rFonts w:ascii="Times New Roman" w:eastAsia="Times New Roman" w:hAnsi="Times New Roman"/>
                <w:sz w:val="24"/>
                <w:szCs w:val="24"/>
                <w:lang w:eastAsia="ru-RU"/>
              </w:rPr>
              <w:t>.</w:t>
            </w:r>
          </w:p>
        </w:tc>
        <w:tc>
          <w:tcPr>
            <w:tcW w:w="1120" w:type="dxa"/>
            <w:tcBorders>
              <w:top w:val="single" w:sz="4" w:space="0" w:color="auto"/>
              <w:left w:val="single" w:sz="4" w:space="0" w:color="auto"/>
              <w:bottom w:val="single" w:sz="4" w:space="0" w:color="auto"/>
              <w:right w:val="single" w:sz="4" w:space="0" w:color="auto"/>
            </w:tcBorders>
          </w:tcPr>
          <w:p w14:paraId="38ED514B" w14:textId="77777777" w:rsidR="00831528" w:rsidRPr="000F30B2" w:rsidRDefault="00831528" w:rsidP="00831528">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tc>
        <w:tc>
          <w:tcPr>
            <w:tcW w:w="1573" w:type="dxa"/>
            <w:tcBorders>
              <w:top w:val="single" w:sz="4" w:space="0" w:color="auto"/>
              <w:left w:val="single" w:sz="4" w:space="0" w:color="auto"/>
              <w:bottom w:val="single" w:sz="4" w:space="0" w:color="auto"/>
              <w:right w:val="single" w:sz="4" w:space="0" w:color="auto"/>
            </w:tcBorders>
          </w:tcPr>
          <w:p w14:paraId="03546B5D" w14:textId="33FDCAF1"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xml:space="preserve">Управління соціального захисту населення </w:t>
            </w:r>
            <w:r>
              <w:rPr>
                <w:rFonts w:ascii="Times New Roman" w:eastAsia="Times New Roman" w:hAnsi="Times New Roman"/>
                <w:sz w:val="24"/>
                <w:szCs w:val="24"/>
                <w:lang w:eastAsia="ru-RU"/>
              </w:rPr>
              <w:t>Кам</w:t>
            </w:r>
            <w:r w:rsidRPr="000F30B2">
              <w:rPr>
                <w:rFonts w:ascii="Times New Roman" w:eastAsia="Times New Roman" w:hAnsi="Times New Roman"/>
                <w:sz w:val="24"/>
                <w:szCs w:val="24"/>
                <w:lang w:eastAsia="ru-RU"/>
              </w:rPr>
              <w:t>'я</w:t>
            </w:r>
            <w:r>
              <w:rPr>
                <w:rFonts w:ascii="Times New Roman" w:eastAsia="Times New Roman" w:hAnsi="Times New Roman"/>
                <w:sz w:val="24"/>
                <w:szCs w:val="24"/>
                <w:lang w:eastAsia="ru-RU"/>
              </w:rPr>
              <w:t>н</w:t>
            </w:r>
            <w:r w:rsidRPr="000F30B2">
              <w:rPr>
                <w:rFonts w:ascii="Times New Roman" w:eastAsia="Times New Roman" w:hAnsi="Times New Roman"/>
                <w:sz w:val="24"/>
                <w:szCs w:val="24"/>
                <w:lang w:eastAsia="ru-RU"/>
              </w:rPr>
              <w:t>ської районної державної адміністрації</w:t>
            </w:r>
          </w:p>
          <w:p w14:paraId="2C5A003B" w14:textId="3CF90CE8" w:rsidR="00E473F7"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tcPr>
          <w:p w14:paraId="13C7B41F" w14:textId="77777777" w:rsidR="00831528" w:rsidRDefault="00831528" w:rsidP="00831528">
            <w:r w:rsidRPr="00755026">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6F55D72F"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tcPr>
          <w:p w14:paraId="4B2D22AE"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1D9849C0" w14:textId="77777777" w:rsidR="00831528" w:rsidRDefault="00831528" w:rsidP="00831528">
            <w:r w:rsidRPr="00730BED">
              <w:rPr>
                <w:rFonts w:ascii="Times New Roman" w:eastAsia="Times New Roman" w:hAnsi="Times New Roman"/>
                <w:sz w:val="24"/>
                <w:szCs w:val="24"/>
                <w:lang w:eastAsia="ru-RU"/>
              </w:rPr>
              <w:t>В межах бюджетних призначень</w:t>
            </w:r>
          </w:p>
        </w:tc>
      </w:tr>
      <w:tr w:rsidR="00831528" w:rsidRPr="000F30B2" w14:paraId="4BE1AB74" w14:textId="77777777" w:rsidTr="00FD7BB8">
        <w:trPr>
          <w:gridAfter w:val="1"/>
          <w:wAfter w:w="8" w:type="dxa"/>
          <w:trHeight w:val="540"/>
        </w:trPr>
        <w:tc>
          <w:tcPr>
            <w:tcW w:w="457" w:type="dxa"/>
            <w:tcBorders>
              <w:top w:val="single" w:sz="4" w:space="0" w:color="auto"/>
              <w:left w:val="single" w:sz="4" w:space="0" w:color="auto"/>
              <w:bottom w:val="single" w:sz="4" w:space="0" w:color="auto"/>
              <w:right w:val="single" w:sz="4" w:space="0" w:color="auto"/>
            </w:tcBorders>
            <w:hideMark/>
          </w:tcPr>
          <w:p w14:paraId="4472D325"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2.</w:t>
            </w:r>
          </w:p>
          <w:p w14:paraId="041B0E3C"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w:t>
            </w:r>
          </w:p>
        </w:tc>
        <w:tc>
          <w:tcPr>
            <w:tcW w:w="2770" w:type="dxa"/>
            <w:tcBorders>
              <w:top w:val="single" w:sz="4" w:space="0" w:color="auto"/>
              <w:left w:val="single" w:sz="4" w:space="0" w:color="auto"/>
              <w:bottom w:val="single" w:sz="4" w:space="0" w:color="auto"/>
              <w:right w:val="single" w:sz="4" w:space="0" w:color="auto"/>
            </w:tcBorders>
            <w:hideMark/>
          </w:tcPr>
          <w:p w14:paraId="1CFDB478"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Забезпечення змістовного дозвілля, проведення культурно-масових та фізкультурно-спортивних заходів в закладах відпочинку</w:t>
            </w:r>
          </w:p>
        </w:tc>
        <w:tc>
          <w:tcPr>
            <w:tcW w:w="1120" w:type="dxa"/>
            <w:tcBorders>
              <w:top w:val="single" w:sz="4" w:space="0" w:color="auto"/>
              <w:left w:val="single" w:sz="4" w:space="0" w:color="auto"/>
              <w:bottom w:val="single" w:sz="4" w:space="0" w:color="auto"/>
              <w:right w:val="single" w:sz="4" w:space="0" w:color="auto"/>
            </w:tcBorders>
            <w:hideMark/>
          </w:tcPr>
          <w:p w14:paraId="4C011A90" w14:textId="77777777" w:rsidR="00831528" w:rsidRPr="000F30B2" w:rsidRDefault="00831528" w:rsidP="00831528">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w:t>
            </w:r>
          </w:p>
        </w:tc>
        <w:tc>
          <w:tcPr>
            <w:tcW w:w="1573" w:type="dxa"/>
            <w:tcBorders>
              <w:top w:val="single" w:sz="4" w:space="0" w:color="auto"/>
              <w:left w:val="single" w:sz="4" w:space="0" w:color="auto"/>
              <w:bottom w:val="single" w:sz="4" w:space="0" w:color="auto"/>
              <w:right w:val="single" w:sz="4" w:space="0" w:color="auto"/>
            </w:tcBorders>
            <w:hideMark/>
          </w:tcPr>
          <w:p w14:paraId="6164DE47"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xml:space="preserve">Відділ освіти,  культури, молоді та спорту </w:t>
            </w:r>
          </w:p>
        </w:tc>
        <w:tc>
          <w:tcPr>
            <w:tcW w:w="1234" w:type="dxa"/>
            <w:tcBorders>
              <w:top w:val="single" w:sz="4" w:space="0" w:color="auto"/>
              <w:left w:val="single" w:sz="4" w:space="0" w:color="auto"/>
              <w:bottom w:val="single" w:sz="4" w:space="0" w:color="auto"/>
              <w:right w:val="single" w:sz="4" w:space="0" w:color="auto"/>
            </w:tcBorders>
            <w:hideMark/>
          </w:tcPr>
          <w:p w14:paraId="75B02D12" w14:textId="77777777" w:rsidR="00831528" w:rsidRDefault="00831528" w:rsidP="00831528">
            <w:r w:rsidRPr="00755026">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02BDFF3B"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tcPr>
          <w:p w14:paraId="4DF53F4B"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5489F750" w14:textId="77777777" w:rsidR="00831528" w:rsidRDefault="00831528" w:rsidP="00831528">
            <w:r w:rsidRPr="00730BED">
              <w:rPr>
                <w:rFonts w:ascii="Times New Roman" w:eastAsia="Times New Roman" w:hAnsi="Times New Roman"/>
                <w:sz w:val="24"/>
                <w:szCs w:val="24"/>
                <w:lang w:eastAsia="ru-RU"/>
              </w:rPr>
              <w:t>В межах бюджетних призначень</w:t>
            </w:r>
          </w:p>
        </w:tc>
      </w:tr>
      <w:tr w:rsidR="00831528" w:rsidRPr="000F30B2" w14:paraId="45176823" w14:textId="77777777" w:rsidTr="00FD7BB8">
        <w:trPr>
          <w:gridAfter w:val="1"/>
          <w:wAfter w:w="8" w:type="dxa"/>
          <w:trHeight w:val="15"/>
        </w:trPr>
        <w:tc>
          <w:tcPr>
            <w:tcW w:w="457" w:type="dxa"/>
            <w:tcBorders>
              <w:top w:val="single" w:sz="4" w:space="0" w:color="auto"/>
              <w:left w:val="single" w:sz="4" w:space="0" w:color="auto"/>
              <w:bottom w:val="single" w:sz="4" w:space="0" w:color="auto"/>
              <w:right w:val="single" w:sz="4" w:space="0" w:color="auto"/>
            </w:tcBorders>
            <w:hideMark/>
          </w:tcPr>
          <w:p w14:paraId="2B7B507E"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3.</w:t>
            </w:r>
          </w:p>
        </w:tc>
        <w:tc>
          <w:tcPr>
            <w:tcW w:w="2770" w:type="dxa"/>
            <w:tcBorders>
              <w:top w:val="single" w:sz="4" w:space="0" w:color="auto"/>
              <w:left w:val="single" w:sz="4" w:space="0" w:color="auto"/>
              <w:bottom w:val="single" w:sz="4" w:space="0" w:color="auto"/>
              <w:right w:val="single" w:sz="4" w:space="0" w:color="auto"/>
            </w:tcBorders>
            <w:hideMark/>
          </w:tcPr>
          <w:p w14:paraId="34CBB2F6"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Проведення інформаційно-просвітницьких заходів щодо популяризації здорового способу життя, профілактики негативних явищ у молодіжному середовищі</w:t>
            </w:r>
          </w:p>
        </w:tc>
        <w:tc>
          <w:tcPr>
            <w:tcW w:w="1120" w:type="dxa"/>
            <w:tcBorders>
              <w:top w:val="single" w:sz="4" w:space="0" w:color="auto"/>
              <w:left w:val="single" w:sz="4" w:space="0" w:color="auto"/>
              <w:bottom w:val="single" w:sz="4" w:space="0" w:color="auto"/>
              <w:right w:val="single" w:sz="4" w:space="0" w:color="auto"/>
            </w:tcBorders>
            <w:hideMark/>
          </w:tcPr>
          <w:p w14:paraId="059D6242" w14:textId="77777777" w:rsidR="00831528" w:rsidRPr="000F30B2" w:rsidRDefault="00831528" w:rsidP="00831528">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tc>
        <w:tc>
          <w:tcPr>
            <w:tcW w:w="1573" w:type="dxa"/>
            <w:tcBorders>
              <w:top w:val="single" w:sz="4" w:space="0" w:color="auto"/>
              <w:left w:val="single" w:sz="4" w:space="0" w:color="auto"/>
              <w:bottom w:val="single" w:sz="4" w:space="0" w:color="auto"/>
              <w:right w:val="single" w:sz="4" w:space="0" w:color="auto"/>
            </w:tcBorders>
            <w:hideMark/>
          </w:tcPr>
          <w:p w14:paraId="068ECAF6" w14:textId="29F4B1C3" w:rsidR="00E473F7"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 xml:space="preserve">Відділ ОКМС Вишнівської селищної ради, </w:t>
            </w:r>
            <w:r>
              <w:rPr>
                <w:rFonts w:ascii="Times New Roman" w:eastAsia="Times New Roman" w:hAnsi="Times New Roman"/>
                <w:sz w:val="24"/>
                <w:szCs w:val="24"/>
                <w:lang w:eastAsia="ru-RU"/>
              </w:rPr>
              <w:t>КЗ</w:t>
            </w:r>
            <w:r w:rsidRPr="000F30B2">
              <w:rPr>
                <w:rFonts w:ascii="Times New Roman" w:eastAsia="Times New Roman" w:hAnsi="Times New Roman"/>
                <w:sz w:val="24"/>
                <w:szCs w:val="24"/>
                <w:lang w:eastAsia="ru-RU"/>
              </w:rPr>
              <w:t xml:space="preserve"> Ерастівська та Вишнівська амбулаторії загальної практики та сімейної медицини </w:t>
            </w:r>
          </w:p>
        </w:tc>
        <w:tc>
          <w:tcPr>
            <w:tcW w:w="1234" w:type="dxa"/>
            <w:tcBorders>
              <w:top w:val="single" w:sz="4" w:space="0" w:color="auto"/>
              <w:left w:val="single" w:sz="4" w:space="0" w:color="auto"/>
              <w:bottom w:val="single" w:sz="4" w:space="0" w:color="auto"/>
              <w:right w:val="single" w:sz="4" w:space="0" w:color="auto"/>
            </w:tcBorders>
            <w:hideMark/>
          </w:tcPr>
          <w:p w14:paraId="2F0CEC7A" w14:textId="77777777" w:rsidR="00831528" w:rsidRDefault="00831528" w:rsidP="00831528">
            <w:r w:rsidRPr="00755026">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hideMark/>
          </w:tcPr>
          <w:p w14:paraId="1DD8DC21"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hideMark/>
          </w:tcPr>
          <w:p w14:paraId="2381A416"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3F80A3C4" w14:textId="77777777" w:rsidR="00831528" w:rsidRDefault="00831528" w:rsidP="00831528">
            <w:r w:rsidRPr="00730BED">
              <w:rPr>
                <w:rFonts w:ascii="Times New Roman" w:eastAsia="Times New Roman" w:hAnsi="Times New Roman"/>
                <w:sz w:val="24"/>
                <w:szCs w:val="24"/>
                <w:lang w:eastAsia="ru-RU"/>
              </w:rPr>
              <w:t>В межах бюджетних призначень</w:t>
            </w:r>
          </w:p>
        </w:tc>
      </w:tr>
      <w:tr w:rsidR="00831528" w:rsidRPr="000F30B2" w14:paraId="0D8C5AFF" w14:textId="77777777" w:rsidTr="00FD7BB8">
        <w:trPr>
          <w:gridAfter w:val="1"/>
          <w:wAfter w:w="8" w:type="dxa"/>
          <w:trHeight w:val="1800"/>
        </w:trPr>
        <w:tc>
          <w:tcPr>
            <w:tcW w:w="457" w:type="dxa"/>
            <w:tcBorders>
              <w:top w:val="single" w:sz="4" w:space="0" w:color="auto"/>
              <w:left w:val="single" w:sz="4" w:space="0" w:color="auto"/>
              <w:bottom w:val="single" w:sz="4" w:space="0" w:color="auto"/>
              <w:right w:val="single" w:sz="4" w:space="0" w:color="auto"/>
            </w:tcBorders>
            <w:hideMark/>
          </w:tcPr>
          <w:p w14:paraId="2E02E547"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4.</w:t>
            </w:r>
          </w:p>
        </w:tc>
        <w:tc>
          <w:tcPr>
            <w:tcW w:w="2770" w:type="dxa"/>
            <w:tcBorders>
              <w:top w:val="single" w:sz="4" w:space="0" w:color="auto"/>
              <w:left w:val="single" w:sz="4" w:space="0" w:color="auto"/>
              <w:bottom w:val="single" w:sz="4" w:space="0" w:color="auto"/>
              <w:right w:val="single" w:sz="4" w:space="0" w:color="auto"/>
            </w:tcBorders>
            <w:hideMark/>
          </w:tcPr>
          <w:p w14:paraId="4022911C"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Організовувати роботу ігрових майданчиків, гуртків та спортивних секцій, проведення екскурсій, походів, під час літніх канікул на території  парків, скверів, у дитячих закладах відпочинку</w:t>
            </w:r>
          </w:p>
        </w:tc>
        <w:tc>
          <w:tcPr>
            <w:tcW w:w="1120" w:type="dxa"/>
            <w:tcBorders>
              <w:top w:val="single" w:sz="4" w:space="0" w:color="auto"/>
              <w:left w:val="single" w:sz="4" w:space="0" w:color="auto"/>
              <w:bottom w:val="single" w:sz="4" w:space="0" w:color="auto"/>
              <w:right w:val="single" w:sz="4" w:space="0" w:color="auto"/>
            </w:tcBorders>
            <w:hideMark/>
          </w:tcPr>
          <w:p w14:paraId="0925C17B" w14:textId="77777777" w:rsidR="00831528" w:rsidRPr="000F30B2" w:rsidRDefault="00831528" w:rsidP="00831528">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Щороку</w:t>
            </w:r>
          </w:p>
        </w:tc>
        <w:tc>
          <w:tcPr>
            <w:tcW w:w="1573" w:type="dxa"/>
            <w:tcBorders>
              <w:top w:val="single" w:sz="4" w:space="0" w:color="auto"/>
              <w:left w:val="single" w:sz="4" w:space="0" w:color="auto"/>
              <w:bottom w:val="single" w:sz="4" w:space="0" w:color="auto"/>
              <w:right w:val="single" w:sz="4" w:space="0" w:color="auto"/>
            </w:tcBorders>
            <w:hideMark/>
          </w:tcPr>
          <w:p w14:paraId="087C4B27" w14:textId="77777777" w:rsidR="00831528" w:rsidRPr="000F30B2" w:rsidRDefault="00831528" w:rsidP="00831528">
            <w:pPr>
              <w:spacing w:after="0" w:line="240" w:lineRule="auto"/>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Відділ ОКМС Вишнівської селищної ради</w:t>
            </w:r>
          </w:p>
        </w:tc>
        <w:tc>
          <w:tcPr>
            <w:tcW w:w="1234" w:type="dxa"/>
            <w:tcBorders>
              <w:top w:val="single" w:sz="4" w:space="0" w:color="auto"/>
              <w:left w:val="single" w:sz="4" w:space="0" w:color="auto"/>
              <w:bottom w:val="single" w:sz="4" w:space="0" w:color="auto"/>
              <w:right w:val="single" w:sz="4" w:space="0" w:color="auto"/>
            </w:tcBorders>
            <w:hideMark/>
          </w:tcPr>
          <w:p w14:paraId="235BC4E0" w14:textId="77777777" w:rsidR="00831528" w:rsidRPr="000F30B2" w:rsidRDefault="00831528" w:rsidP="00831528">
            <w:pPr>
              <w:spacing w:after="0" w:line="240" w:lineRule="auto"/>
              <w:jc w:val="center"/>
              <w:rPr>
                <w:rFonts w:ascii="Times New Roman" w:eastAsia="Times New Roman" w:hAnsi="Times New Roman"/>
                <w:sz w:val="24"/>
                <w:szCs w:val="24"/>
                <w:lang w:eastAsia="ru-RU"/>
              </w:rPr>
            </w:pPr>
            <w:r w:rsidRPr="000F30B2">
              <w:rPr>
                <w:rFonts w:ascii="Times New Roman" w:eastAsia="Times New Roman" w:hAnsi="Times New Roman"/>
                <w:sz w:val="24"/>
                <w:szCs w:val="24"/>
                <w:lang w:eastAsia="ru-RU"/>
              </w:rPr>
              <w:t>Місцевий бюджет</w:t>
            </w:r>
          </w:p>
        </w:tc>
        <w:tc>
          <w:tcPr>
            <w:tcW w:w="1034" w:type="dxa"/>
            <w:tcBorders>
              <w:top w:val="single" w:sz="4" w:space="0" w:color="auto"/>
              <w:left w:val="single" w:sz="4" w:space="0" w:color="auto"/>
              <w:bottom w:val="single" w:sz="4" w:space="0" w:color="auto"/>
              <w:right w:val="single" w:sz="4" w:space="0" w:color="auto"/>
            </w:tcBorders>
          </w:tcPr>
          <w:p w14:paraId="129C9793"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1018" w:type="dxa"/>
            <w:tcBorders>
              <w:top w:val="single" w:sz="4" w:space="0" w:color="auto"/>
              <w:left w:val="single" w:sz="4" w:space="0" w:color="auto"/>
              <w:bottom w:val="single" w:sz="4" w:space="0" w:color="auto"/>
              <w:right w:val="single" w:sz="4" w:space="0" w:color="auto"/>
            </w:tcBorders>
          </w:tcPr>
          <w:p w14:paraId="1C6F9FD9" w14:textId="77777777" w:rsidR="00831528" w:rsidRDefault="00831528" w:rsidP="00831528">
            <w:r w:rsidRPr="00265495">
              <w:rPr>
                <w:rFonts w:ascii="Times New Roman" w:eastAsia="Times New Roman" w:hAnsi="Times New Roman"/>
                <w:sz w:val="24"/>
                <w:szCs w:val="24"/>
                <w:lang w:eastAsia="ru-RU"/>
              </w:rPr>
              <w:t>В межах бюджетних призначень</w:t>
            </w:r>
          </w:p>
        </w:tc>
        <w:tc>
          <w:tcPr>
            <w:tcW w:w="992" w:type="dxa"/>
            <w:gridSpan w:val="2"/>
            <w:tcBorders>
              <w:top w:val="single" w:sz="4" w:space="0" w:color="auto"/>
              <w:left w:val="single" w:sz="4" w:space="0" w:color="auto"/>
              <w:bottom w:val="single" w:sz="4" w:space="0" w:color="auto"/>
              <w:right w:val="single" w:sz="4" w:space="0" w:color="auto"/>
            </w:tcBorders>
          </w:tcPr>
          <w:p w14:paraId="0153F937" w14:textId="77777777" w:rsidR="00831528" w:rsidRDefault="00831528" w:rsidP="00831528">
            <w:pPr>
              <w:ind w:left="-113"/>
            </w:pPr>
            <w:r w:rsidRPr="00730BED">
              <w:rPr>
                <w:rFonts w:ascii="Times New Roman" w:eastAsia="Times New Roman" w:hAnsi="Times New Roman"/>
                <w:sz w:val="24"/>
                <w:szCs w:val="24"/>
                <w:lang w:eastAsia="ru-RU"/>
              </w:rPr>
              <w:t>В межах бюджетних призначень</w:t>
            </w:r>
          </w:p>
        </w:tc>
      </w:tr>
    </w:tbl>
    <w:p w14:paraId="5C8B9BF6" w14:textId="77777777" w:rsidR="00E95AFE" w:rsidRDefault="00E95AFE" w:rsidP="00E95AFE">
      <w:pPr>
        <w:shd w:val="clear" w:color="auto" w:fill="FFFFFF"/>
        <w:spacing w:after="0" w:line="240" w:lineRule="auto"/>
        <w:rPr>
          <w:rFonts w:ascii="Times New Roman" w:eastAsia="Times New Roman" w:hAnsi="Times New Roman"/>
          <w:sz w:val="28"/>
          <w:szCs w:val="28"/>
          <w:lang w:eastAsia="ru-RU"/>
        </w:rPr>
      </w:pPr>
    </w:p>
    <w:p w14:paraId="4182F0F9" w14:textId="2A5F57AB" w:rsidR="00E473F7" w:rsidRPr="00BE45F9" w:rsidRDefault="00BE45F9" w:rsidP="00E95AFE">
      <w:pPr>
        <w:shd w:val="clear" w:color="auto" w:fill="FFFFFF"/>
        <w:spacing w:after="0" w:line="240" w:lineRule="auto"/>
        <w:rPr>
          <w:rFonts w:ascii="Times New Roman" w:eastAsia="Times New Roman" w:hAnsi="Times New Roman"/>
          <w:sz w:val="28"/>
          <w:szCs w:val="28"/>
          <w:lang w:eastAsia="ru-RU"/>
        </w:rPr>
      </w:pPr>
      <w:r w:rsidRPr="00BE45F9">
        <w:rPr>
          <w:rFonts w:ascii="Times New Roman" w:hAnsi="Times New Roman"/>
          <w:sz w:val="28"/>
        </w:rPr>
        <w:t>Секретар селищної ради                                                     Світлана ФЕДАН</w:t>
      </w:r>
    </w:p>
    <w:sectPr w:rsidR="00E473F7" w:rsidRPr="00BE45F9" w:rsidSect="000F30B2">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06A73"/>
    <w:multiLevelType w:val="hybridMultilevel"/>
    <w:tmpl w:val="DBC6F036"/>
    <w:lvl w:ilvl="0" w:tplc="F85EE99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15:restartNumberingAfterBreak="0">
    <w:nsid w:val="18E41110"/>
    <w:multiLevelType w:val="hybridMultilevel"/>
    <w:tmpl w:val="3DA2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1C6B56"/>
    <w:multiLevelType w:val="hybridMultilevel"/>
    <w:tmpl w:val="C73274EA"/>
    <w:lvl w:ilvl="0" w:tplc="3AD2F438">
      <w:start w:val="1"/>
      <w:numFmt w:val="decimal"/>
      <w:lvlText w:val="%1."/>
      <w:lvlJc w:val="left"/>
      <w:pPr>
        <w:ind w:left="1108" w:hanging="4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8B"/>
    <w:rsid w:val="00004137"/>
    <w:rsid w:val="000058AD"/>
    <w:rsid w:val="000511F3"/>
    <w:rsid w:val="00056A2A"/>
    <w:rsid w:val="000941B8"/>
    <w:rsid w:val="000F30B2"/>
    <w:rsid w:val="00105E9D"/>
    <w:rsid w:val="0010693D"/>
    <w:rsid w:val="001209DF"/>
    <w:rsid w:val="00134CF7"/>
    <w:rsid w:val="001A700B"/>
    <w:rsid w:val="001D65C3"/>
    <w:rsid w:val="001D7A1D"/>
    <w:rsid w:val="001F1558"/>
    <w:rsid w:val="0021681E"/>
    <w:rsid w:val="00221B59"/>
    <w:rsid w:val="00284ED3"/>
    <w:rsid w:val="00291C47"/>
    <w:rsid w:val="002A3B94"/>
    <w:rsid w:val="002B06F7"/>
    <w:rsid w:val="002D7A6F"/>
    <w:rsid w:val="002E75F0"/>
    <w:rsid w:val="002F7955"/>
    <w:rsid w:val="00363186"/>
    <w:rsid w:val="003D7B9C"/>
    <w:rsid w:val="00437550"/>
    <w:rsid w:val="004527F6"/>
    <w:rsid w:val="00452E59"/>
    <w:rsid w:val="004705A1"/>
    <w:rsid w:val="00481777"/>
    <w:rsid w:val="004B784A"/>
    <w:rsid w:val="004C6E6F"/>
    <w:rsid w:val="004D02D0"/>
    <w:rsid w:val="004D5FD7"/>
    <w:rsid w:val="004E1D51"/>
    <w:rsid w:val="004E1E54"/>
    <w:rsid w:val="004F2ABE"/>
    <w:rsid w:val="00527A44"/>
    <w:rsid w:val="0058165C"/>
    <w:rsid w:val="00596994"/>
    <w:rsid w:val="005C12B6"/>
    <w:rsid w:val="005C4437"/>
    <w:rsid w:val="005D43FE"/>
    <w:rsid w:val="00672555"/>
    <w:rsid w:val="0069127F"/>
    <w:rsid w:val="0073349C"/>
    <w:rsid w:val="00737F3D"/>
    <w:rsid w:val="007674BC"/>
    <w:rsid w:val="00771C00"/>
    <w:rsid w:val="007D7229"/>
    <w:rsid w:val="00831528"/>
    <w:rsid w:val="0083255E"/>
    <w:rsid w:val="00835FF4"/>
    <w:rsid w:val="00852174"/>
    <w:rsid w:val="00862E75"/>
    <w:rsid w:val="00862F6E"/>
    <w:rsid w:val="0089159B"/>
    <w:rsid w:val="008A0DD0"/>
    <w:rsid w:val="008C1BAE"/>
    <w:rsid w:val="008D33EA"/>
    <w:rsid w:val="00952785"/>
    <w:rsid w:val="009A0AA8"/>
    <w:rsid w:val="009A3967"/>
    <w:rsid w:val="009D7FAF"/>
    <w:rsid w:val="00A025D0"/>
    <w:rsid w:val="00A71F6A"/>
    <w:rsid w:val="00A76439"/>
    <w:rsid w:val="00A974B4"/>
    <w:rsid w:val="00AF6837"/>
    <w:rsid w:val="00B01474"/>
    <w:rsid w:val="00B129F2"/>
    <w:rsid w:val="00B306EB"/>
    <w:rsid w:val="00B60450"/>
    <w:rsid w:val="00BA5151"/>
    <w:rsid w:val="00BB50F1"/>
    <w:rsid w:val="00BB7A51"/>
    <w:rsid w:val="00BE45F9"/>
    <w:rsid w:val="00BF6E14"/>
    <w:rsid w:val="00C04B97"/>
    <w:rsid w:val="00C41155"/>
    <w:rsid w:val="00C66D05"/>
    <w:rsid w:val="00C67AA3"/>
    <w:rsid w:val="00C926E2"/>
    <w:rsid w:val="00C96B8B"/>
    <w:rsid w:val="00D16ECF"/>
    <w:rsid w:val="00D23F24"/>
    <w:rsid w:val="00D63B31"/>
    <w:rsid w:val="00D800CF"/>
    <w:rsid w:val="00D843BD"/>
    <w:rsid w:val="00D91AE5"/>
    <w:rsid w:val="00DA64F2"/>
    <w:rsid w:val="00DB7CF0"/>
    <w:rsid w:val="00DB7F75"/>
    <w:rsid w:val="00DC22BE"/>
    <w:rsid w:val="00DC2632"/>
    <w:rsid w:val="00E13DA6"/>
    <w:rsid w:val="00E2404A"/>
    <w:rsid w:val="00E34DA4"/>
    <w:rsid w:val="00E473F7"/>
    <w:rsid w:val="00E51B8A"/>
    <w:rsid w:val="00E9339C"/>
    <w:rsid w:val="00E95AFE"/>
    <w:rsid w:val="00EA3EF8"/>
    <w:rsid w:val="00EA7C58"/>
    <w:rsid w:val="00EB1D85"/>
    <w:rsid w:val="00EE0C49"/>
    <w:rsid w:val="00EF4F3A"/>
    <w:rsid w:val="00F02EE2"/>
    <w:rsid w:val="00F042AF"/>
    <w:rsid w:val="00F306EF"/>
    <w:rsid w:val="00F52EAC"/>
    <w:rsid w:val="00F61980"/>
    <w:rsid w:val="00F6624E"/>
    <w:rsid w:val="00FB77F2"/>
    <w:rsid w:val="00FD7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A9A1"/>
  <w15:docId w15:val="{13C8E7A2-C938-4A21-8454-A3BE9D2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2A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F042AF"/>
    <w:pPr>
      <w:spacing w:after="0" w:line="360" w:lineRule="auto"/>
      <w:jc w:val="center"/>
    </w:pPr>
    <w:rPr>
      <w:rFonts w:ascii="Times New Roman" w:eastAsia="Times New Roman" w:hAnsi="Times New Roman"/>
      <w:b/>
      <w:sz w:val="28"/>
      <w:szCs w:val="20"/>
      <w:lang w:eastAsia="ru-RU"/>
    </w:rPr>
  </w:style>
  <w:style w:type="character" w:customStyle="1" w:styleId="a4">
    <w:name w:val="Без интервала Знак"/>
    <w:link w:val="a5"/>
    <w:uiPriority w:val="1"/>
    <w:locked/>
    <w:rsid w:val="00F042AF"/>
    <w:rPr>
      <w:rFonts w:ascii="Times New Roman" w:eastAsia="Times New Roman" w:hAnsi="Times New Roman" w:cs="Times New Roman"/>
      <w:lang w:eastAsia="ru-RU"/>
    </w:rPr>
  </w:style>
  <w:style w:type="paragraph" w:styleId="a5">
    <w:name w:val="No Spacing"/>
    <w:link w:val="a4"/>
    <w:uiPriority w:val="1"/>
    <w:qFormat/>
    <w:rsid w:val="00F042AF"/>
    <w:pPr>
      <w:spacing w:after="0" w:line="240" w:lineRule="auto"/>
    </w:pPr>
    <w:rPr>
      <w:rFonts w:ascii="Times New Roman" w:eastAsia="Times New Roman" w:hAnsi="Times New Roman" w:cs="Times New Roman"/>
      <w:lang w:eastAsia="ru-RU"/>
    </w:rPr>
  </w:style>
  <w:style w:type="paragraph" w:customStyle="1" w:styleId="FR1">
    <w:name w:val="FR1"/>
    <w:rsid w:val="00F042AF"/>
    <w:pPr>
      <w:widowControl w:val="0"/>
      <w:snapToGrid w:val="0"/>
      <w:spacing w:before="180" w:after="0" w:line="240" w:lineRule="auto"/>
      <w:jc w:val="center"/>
    </w:pPr>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C66D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6D05"/>
    <w:rPr>
      <w:rFonts w:ascii="Tahoma" w:eastAsia="Calibri" w:hAnsi="Tahoma" w:cs="Tahoma"/>
      <w:sz w:val="16"/>
      <w:szCs w:val="16"/>
    </w:rPr>
  </w:style>
  <w:style w:type="paragraph" w:styleId="a8">
    <w:name w:val="Normal (Web)"/>
    <w:basedOn w:val="a"/>
    <w:uiPriority w:val="99"/>
    <w:semiHidden/>
    <w:unhideWhenUsed/>
    <w:rsid w:val="00C41155"/>
    <w:pPr>
      <w:spacing w:before="100" w:beforeAutospacing="1" w:after="100" w:afterAutospacing="1" w:line="240" w:lineRule="auto"/>
    </w:pPr>
    <w:rPr>
      <w:rFonts w:ascii="Times New Roman" w:eastAsia="Times New Roman" w:hAnsi="Times New Roman"/>
      <w:sz w:val="24"/>
      <w:szCs w:val="24"/>
    </w:rPr>
  </w:style>
  <w:style w:type="character" w:styleId="a9">
    <w:name w:val="Strong"/>
    <w:basedOn w:val="a0"/>
    <w:uiPriority w:val="22"/>
    <w:qFormat/>
    <w:rsid w:val="00F6624E"/>
    <w:rPr>
      <w:b/>
      <w:bCs/>
    </w:rPr>
  </w:style>
  <w:style w:type="paragraph" w:styleId="aa">
    <w:name w:val="List Paragraph"/>
    <w:basedOn w:val="a"/>
    <w:uiPriority w:val="34"/>
    <w:qFormat/>
    <w:rsid w:val="00BF6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10519">
      <w:bodyDiv w:val="1"/>
      <w:marLeft w:val="0"/>
      <w:marRight w:val="0"/>
      <w:marTop w:val="0"/>
      <w:marBottom w:val="0"/>
      <w:divBdr>
        <w:top w:val="none" w:sz="0" w:space="0" w:color="auto"/>
        <w:left w:val="none" w:sz="0" w:space="0" w:color="auto"/>
        <w:bottom w:val="none" w:sz="0" w:space="0" w:color="auto"/>
        <w:right w:val="none" w:sz="0" w:space="0" w:color="auto"/>
      </w:divBdr>
    </w:div>
    <w:div w:id="782501645">
      <w:bodyDiv w:val="1"/>
      <w:marLeft w:val="0"/>
      <w:marRight w:val="0"/>
      <w:marTop w:val="0"/>
      <w:marBottom w:val="0"/>
      <w:divBdr>
        <w:top w:val="none" w:sz="0" w:space="0" w:color="auto"/>
        <w:left w:val="none" w:sz="0" w:space="0" w:color="auto"/>
        <w:bottom w:val="none" w:sz="0" w:space="0" w:color="auto"/>
        <w:right w:val="none" w:sz="0" w:space="0" w:color="auto"/>
      </w:divBdr>
    </w:div>
    <w:div w:id="10785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4222</Words>
  <Characters>2408</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H310M2</dc:creator>
  <cp:lastModifiedBy>User</cp:lastModifiedBy>
  <cp:revision>28</cp:revision>
  <cp:lastPrinted>2025-01-27T08:54:00Z</cp:lastPrinted>
  <dcterms:created xsi:type="dcterms:W3CDTF">2022-12-20T10:40:00Z</dcterms:created>
  <dcterms:modified xsi:type="dcterms:W3CDTF">2025-01-27T08:55:00Z</dcterms:modified>
</cp:coreProperties>
</file>