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46831" w:rsidRDefault="00146831" w:rsidP="00092BB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BB8" w:rsidRDefault="00092BB8" w:rsidP="00092BB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noProof/>
          <w:color w:val="000000"/>
          <w:sz w:val="28"/>
          <w:szCs w:val="28"/>
          <w:lang w:eastAsia="uk-UA"/>
        </w:rPr>
        <w:drawing>
          <wp:inline distT="0" distB="0" distL="0" distR="0" wp14:anchorId="615A1107" wp14:editId="574C18C7">
            <wp:extent cx="428625" cy="609600"/>
            <wp:effectExtent l="0" t="0" r="9525" b="0"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8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92BB8" w:rsidRDefault="00092BB8" w:rsidP="00092BB8">
      <w:pPr>
        <w:tabs>
          <w:tab w:val="left" w:pos="10490"/>
        </w:tabs>
        <w:spacing w:after="0" w:line="240" w:lineRule="auto"/>
        <w:ind w:right="-7"/>
        <w:jc w:val="center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BB8" w:rsidRDefault="00E20B0E" w:rsidP="00092BB8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ВИШНІВСЬКА СЕЛИЩНА РАДА</w:t>
      </w:r>
    </w:p>
    <w:p w:rsidR="00092BB8" w:rsidRDefault="00092BB8" w:rsidP="00092BB8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КАМ’ЯНСЬКИЙ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РАЙОН ДНІПРОПЕТРОВСЬКА ОБЛАСТЬ</w:t>
      </w:r>
    </w:p>
    <w:p w:rsidR="00092BB8" w:rsidRDefault="00146831" w:rsidP="00092BB8">
      <w:pPr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Cs/>
          <w:sz w:val="28"/>
          <w:szCs w:val="28"/>
          <w:lang w:eastAsia="ru-RU"/>
        </w:rPr>
        <w:t>Чотирнадцята сесія восьмого скликання</w:t>
      </w:r>
    </w:p>
    <w:p w:rsidR="00146831" w:rsidRDefault="00146831" w:rsidP="00092BB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92BB8" w:rsidRDefault="00092BB8" w:rsidP="00092BB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РІШЕННЯ</w:t>
      </w:r>
    </w:p>
    <w:p w:rsidR="00092BB8" w:rsidRDefault="00092BB8" w:rsidP="00092BB8">
      <w:pPr>
        <w:tabs>
          <w:tab w:val="left" w:pos="2775"/>
          <w:tab w:val="center" w:pos="4677"/>
        </w:tabs>
        <w:spacing w:after="0" w:line="240" w:lineRule="auto"/>
        <w:ind w:right="-7"/>
        <w:jc w:val="center"/>
        <w:rPr>
          <w:rFonts w:ascii="Times New Roman" w:eastAsia="Times New Roman" w:hAnsi="Times New Roman"/>
          <w:bCs/>
          <w:sz w:val="28"/>
          <w:szCs w:val="28"/>
          <w:lang w:eastAsia="ru-RU"/>
        </w:rPr>
      </w:pPr>
    </w:p>
    <w:p w:rsidR="00092BB8" w:rsidRDefault="00092BB8" w:rsidP="00092BB8">
      <w:pPr>
        <w:widowControl w:val="0"/>
        <w:snapToGrid w:val="0"/>
        <w:spacing w:after="0"/>
        <w:ind w:right="-7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07 грудня 2021</w:t>
      </w:r>
      <w:r w:rsidR="00146831">
        <w:rPr>
          <w:rFonts w:ascii="Times New Roman" w:eastAsia="Times New Roman" w:hAnsi="Times New Roman"/>
          <w:sz w:val="28"/>
          <w:szCs w:val="28"/>
          <w:lang w:eastAsia="ru-RU"/>
        </w:rPr>
        <w:t xml:space="preserve"> року                  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смт.</w:t>
      </w:r>
      <w:r w:rsidR="00146831">
        <w:rPr>
          <w:rFonts w:ascii="Times New Roman" w:eastAsia="Times New Roman" w:hAnsi="Times New Roman"/>
          <w:sz w:val="28"/>
          <w:szCs w:val="28"/>
          <w:lang w:eastAsia="ru-RU"/>
        </w:rPr>
        <w:t xml:space="preserve"> Вишневе                    № 731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- 14/VІІІ</w:t>
      </w:r>
    </w:p>
    <w:p w:rsidR="00092BB8" w:rsidRDefault="00092BB8" w:rsidP="00092BB8">
      <w:pPr>
        <w:widowControl w:val="0"/>
        <w:snapToGrid w:val="0"/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092BB8" w:rsidRDefault="00092BB8" w:rsidP="00092BB8">
      <w:pPr>
        <w:tabs>
          <w:tab w:val="left" w:pos="5529"/>
        </w:tabs>
        <w:spacing w:after="0" w:line="240" w:lineRule="auto"/>
        <w:ind w:right="4109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Про затвердження проекту землеустрою, щодо відведення земельної ділянки  у власність для ведення особистого селянського господарства на території Вишнівської селищної  ради </w:t>
      </w:r>
    </w:p>
    <w:p w:rsidR="00092BB8" w:rsidRDefault="00092BB8" w:rsidP="00092BB8">
      <w:pPr>
        <w:tabs>
          <w:tab w:val="left" w:pos="5529"/>
        </w:tabs>
        <w:spacing w:after="0" w:line="240" w:lineRule="auto"/>
        <w:ind w:right="4246"/>
        <w:jc w:val="both"/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гр.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>Наточій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  <w:lang w:eastAsia="ru-RU"/>
        </w:rPr>
        <w:t xml:space="preserve"> К.С.</w:t>
      </w:r>
    </w:p>
    <w:p w:rsidR="00092BB8" w:rsidRDefault="00092BB8" w:rsidP="00092BB8">
      <w:pPr>
        <w:spacing w:after="0"/>
        <w:ind w:right="-7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092BB8" w:rsidRDefault="00092BB8" w:rsidP="00092BB8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         Керуючись ст. 26 Закону України «Про місцеве самоврядування в Україні», ст. 118, 120, 121, 122, 186-1 Земельного Кодексу України, розглянувши та обговоривши клопотання гр.</w:t>
      </w:r>
      <w:r w:rsidR="00E20B0E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Наточій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Катерини Степанівни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про затвердження  проекту землеустрою, щодо відведення земельної ділянки для ведення особистого селянського господарства на території Вишнівської селищної ради та враховуючи рекомендації постійно діючої комісії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послуг, сесія селищної ради  ВИРІШИЛА:</w:t>
      </w:r>
    </w:p>
    <w:p w:rsidR="00092BB8" w:rsidRDefault="00092BB8" w:rsidP="00092BB8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 xml:space="preserve">    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1. Затвердити гр. </w:t>
      </w:r>
      <w:proofErr w:type="spellStart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>Наточій</w:t>
      </w:r>
      <w:proofErr w:type="spellEnd"/>
      <w:r>
        <w:rPr>
          <w:rFonts w:ascii="Times New Roman" w:eastAsia="Times New Roman" w:hAnsi="Times New Roman"/>
          <w:b/>
          <w:color w:val="000000"/>
          <w:sz w:val="28"/>
          <w:szCs w:val="28"/>
          <w:lang w:eastAsia="ru-RU"/>
        </w:rPr>
        <w:t xml:space="preserve"> Катерині Степанівні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(Інн.</w:t>
      </w:r>
      <w:r w:rsidR="00C05A26" w:rsidRPr="00C05A26">
        <w:rPr>
          <w:rFonts w:ascii="Times New Roman" w:hAnsi="Times New Roman"/>
          <w:color w:val="000000"/>
          <w:sz w:val="28"/>
          <w:szCs w:val="28"/>
        </w:rPr>
        <w:t xml:space="preserve"> </w:t>
      </w:r>
      <w:r w:rsidR="00C05A26">
        <w:rPr>
          <w:rFonts w:ascii="Times New Roman" w:hAnsi="Times New Roman"/>
          <w:color w:val="000000"/>
          <w:sz w:val="28"/>
          <w:szCs w:val="28"/>
        </w:rPr>
        <w:t>ХХХХХХХХ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) проект землеустрою, щодо відведення земельної ділянки для ведення особистого селянського господарства код КВЦПЗ – 01.03,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площею-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0,6613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га, кадастровий номер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1224582000:02:002:0035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ділянка  розташована  в межах  населеного пункту </w:t>
      </w:r>
      <w:r w:rsidR="00C05A26">
        <w:rPr>
          <w:rFonts w:ascii="Times New Roman" w:hAnsi="Times New Roman"/>
          <w:color w:val="000000"/>
          <w:sz w:val="28"/>
          <w:szCs w:val="28"/>
        </w:rPr>
        <w:t>ХХХХХХХХ</w:t>
      </w:r>
      <w:bookmarkStart w:id="0" w:name="_GoBack"/>
      <w:bookmarkEnd w:id="0"/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Дніпропетровської області.</w:t>
      </w:r>
    </w:p>
    <w:p w:rsidR="00092BB8" w:rsidRDefault="00146831" w:rsidP="00092BB8">
      <w:pPr>
        <w:spacing w:after="0"/>
        <w:ind w:right="-7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   2.  Передати гр. </w:t>
      </w:r>
      <w:proofErr w:type="spellStart"/>
      <w:r w:rsidR="00092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Наточій</w:t>
      </w:r>
      <w:proofErr w:type="spellEnd"/>
      <w:r w:rsidR="00092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Катерині Степанівні </w:t>
      </w:r>
      <w:r w:rsidR="00092BB8">
        <w:rPr>
          <w:rFonts w:ascii="Times New Roman" w:eastAsia="Times New Roman" w:hAnsi="Times New Roman"/>
          <w:color w:val="FF0000"/>
          <w:sz w:val="28"/>
          <w:szCs w:val="28"/>
          <w:lang w:eastAsia="ru-RU"/>
        </w:rPr>
        <w:t xml:space="preserve"> </w:t>
      </w:r>
      <w:r w:rsidR="00092BB8">
        <w:rPr>
          <w:rFonts w:ascii="Times New Roman" w:eastAsia="Times New Roman" w:hAnsi="Times New Roman"/>
          <w:sz w:val="28"/>
          <w:szCs w:val="28"/>
          <w:lang w:eastAsia="ru-RU"/>
        </w:rPr>
        <w:t xml:space="preserve">у власність земельну ділянку для ведення особистого селянського господарства площею- 0,6613га,  </w:t>
      </w:r>
    </w:p>
    <w:p w:rsidR="00092BB8" w:rsidRDefault="00092BB8" w:rsidP="00092BB8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кадастровий номер 1224582000:02:002:0035,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яка розташована в межах  населеного  пункту  с. 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Комісарівка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вул. Урожайна, 6 г, на території Вишнівської селищної ради,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Кам’янського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району, Дніпропетровської області.</w:t>
      </w:r>
    </w:p>
    <w:p w:rsidR="00275674" w:rsidRDefault="00275674" w:rsidP="00092BB8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  </w:t>
      </w:r>
    </w:p>
    <w:p w:rsidR="00092BB8" w:rsidRPr="00275674" w:rsidRDefault="00275674" w:rsidP="00092BB8">
      <w:pPr>
        <w:spacing w:after="0"/>
        <w:ind w:right="-7"/>
        <w:jc w:val="both"/>
        <w:rPr>
          <w:rFonts w:ascii="Times New Roman" w:eastAsia="Times New Roman" w:hAnsi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lastRenderedPageBreak/>
        <w:t xml:space="preserve">      </w:t>
      </w:r>
      <w:r w:rsidR="00092BB8"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3. Начальнику відділу земельних відносин та житлово-комунального господарства, благоустрою, транспорту, інфраструктури  та комунальної власності виконавчого комітету Вишнівської селищної ради внести зміни в земельно-облікову документацію.</w:t>
      </w:r>
    </w:p>
    <w:p w:rsidR="00092BB8" w:rsidRDefault="00092BB8" w:rsidP="00092BB8">
      <w:pPr>
        <w:spacing w:after="0"/>
        <w:ind w:right="-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  <w:r>
        <w:rPr>
          <w:rFonts w:ascii="Times New Roman" w:eastAsia="Times New Roman" w:hAnsi="Times New Roman"/>
          <w:sz w:val="24"/>
          <w:szCs w:val="24"/>
          <w:lang w:eastAsia="ru-RU"/>
        </w:rPr>
        <w:tab/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4. Контроль за виконанням даного рішення  покласти на постійно діючу комісію з питань житлово-комунального господарства, комунальної власності, промисловості, підприємництва, транспорту, земельних відносин, зв’язку та сфери послуг селищної ради (</w:t>
      </w:r>
      <w:proofErr w:type="spellStart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>Зейко</w:t>
      </w:r>
      <w:proofErr w:type="spellEnd"/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 С.Ф.).</w:t>
      </w:r>
    </w:p>
    <w:p w:rsidR="00092BB8" w:rsidRDefault="00092BB8" w:rsidP="00092BB8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092BB8" w:rsidRDefault="00092BB8" w:rsidP="00092BB8">
      <w:pPr>
        <w:tabs>
          <w:tab w:val="left" w:pos="2190"/>
        </w:tabs>
        <w:ind w:right="-7"/>
        <w:jc w:val="center"/>
        <w:rPr>
          <w:rFonts w:ascii="Times New Roman" w:eastAsia="Times New Roman" w:hAnsi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/>
          <w:sz w:val="24"/>
          <w:szCs w:val="24"/>
          <w:lang w:eastAsia="ru-RU"/>
        </w:rPr>
        <w:t> </w:t>
      </w:r>
    </w:p>
    <w:p w:rsidR="00A4294E" w:rsidRDefault="00092BB8" w:rsidP="00092BB8"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 xml:space="preserve">Селищний голова                                                   </w:t>
      </w:r>
      <w:r>
        <w:rPr>
          <w:rFonts w:ascii="Times New Roman" w:eastAsia="Times New Roman" w:hAnsi="Times New Roman"/>
          <w:color w:val="000000"/>
          <w:sz w:val="28"/>
          <w:szCs w:val="28"/>
          <w:lang w:eastAsia="ru-RU"/>
        </w:rPr>
        <w:tab/>
        <w:t>Олександр КОЛЄСНІК</w:t>
      </w:r>
    </w:p>
    <w:sectPr w:rsidR="00A4294E" w:rsidSect="00275674">
      <w:pgSz w:w="11906" w:h="16838"/>
      <w:pgMar w:top="851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4C74"/>
    <w:rsid w:val="00092BB8"/>
    <w:rsid w:val="00146831"/>
    <w:rsid w:val="00275674"/>
    <w:rsid w:val="00476ED5"/>
    <w:rsid w:val="00514C74"/>
    <w:rsid w:val="009C3FEB"/>
    <w:rsid w:val="00A4294E"/>
    <w:rsid w:val="00C05A26"/>
    <w:rsid w:val="00C43C6A"/>
    <w:rsid w:val="00E20B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8A49824-6777-46F6-A0DC-FBD7E26529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92BB8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468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46831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1505</Words>
  <Characters>858</Characters>
  <Application>Microsoft Office Word</Application>
  <DocSecurity>0</DocSecurity>
  <Lines>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редалерт</dc:creator>
  <cp:keywords/>
  <dc:description/>
  <cp:lastModifiedBy>редалерт</cp:lastModifiedBy>
  <cp:revision>10</cp:revision>
  <cp:lastPrinted>2021-12-10T06:37:00Z</cp:lastPrinted>
  <dcterms:created xsi:type="dcterms:W3CDTF">2021-12-01T17:24:00Z</dcterms:created>
  <dcterms:modified xsi:type="dcterms:W3CDTF">2021-12-12T07:55:00Z</dcterms:modified>
</cp:coreProperties>
</file>