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07" w:rsidRDefault="000C2207" w:rsidP="00A904E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Calibri" w:hAnsi="Times New Roman"/>
          <w:sz w:val="28"/>
          <w:szCs w:val="28"/>
        </w:rPr>
      </w:pPr>
    </w:p>
    <w:p w:rsidR="00A904E1" w:rsidRDefault="00A904E1" w:rsidP="00A904E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FEB6738" wp14:editId="34E3BEC3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1" w:rsidRDefault="00A904E1" w:rsidP="00A904E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A904E1" w:rsidRDefault="00A904E1" w:rsidP="00A904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A904E1" w:rsidRDefault="00A904E1" w:rsidP="00A904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A904E1" w:rsidRDefault="00A904E1" w:rsidP="00A904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A904E1" w:rsidRDefault="00A904E1" w:rsidP="00A904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A904E1" w:rsidRDefault="00A904E1" w:rsidP="00A904E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A904E1" w:rsidRDefault="00A904E1" w:rsidP="00A904E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A904E1" w:rsidRDefault="00A904E1" w:rsidP="00A904E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07 грудня 2021 </w:t>
      </w:r>
      <w:r w:rsidR="000C2207">
        <w:rPr>
          <w:rFonts w:ascii="Times New Roman" w:hAnsi="Times New Roman"/>
          <w:sz w:val="28"/>
          <w:szCs w:val="28"/>
        </w:rPr>
        <w:t xml:space="preserve">року               </w:t>
      </w:r>
      <w:r>
        <w:rPr>
          <w:rFonts w:ascii="Times New Roman" w:hAnsi="Times New Roman"/>
          <w:sz w:val="28"/>
          <w:szCs w:val="28"/>
        </w:rPr>
        <w:t xml:space="preserve"> смт.</w:t>
      </w:r>
      <w:r w:rsidR="000C2207">
        <w:rPr>
          <w:rFonts w:ascii="Times New Roman" w:hAnsi="Times New Roman"/>
          <w:sz w:val="28"/>
          <w:szCs w:val="28"/>
        </w:rPr>
        <w:t xml:space="preserve"> Вишневе                     №728</w:t>
      </w:r>
      <w:r>
        <w:rPr>
          <w:rFonts w:ascii="Times New Roman" w:hAnsi="Times New Roman"/>
          <w:sz w:val="28"/>
          <w:szCs w:val="28"/>
        </w:rPr>
        <w:t>- 14/VІІІ</w:t>
      </w:r>
    </w:p>
    <w:p w:rsidR="00A904E1" w:rsidRDefault="00A904E1" w:rsidP="00A904E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A904E1" w:rsidRDefault="00A904E1" w:rsidP="00A904E1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A904E1" w:rsidRPr="00A904E1" w:rsidRDefault="00A904E1" w:rsidP="00A904E1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Цимбровсь</w:t>
      </w:r>
      <w:r w:rsidR="000C2207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ому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Я.В.</w:t>
      </w:r>
    </w:p>
    <w:p w:rsidR="00A904E1" w:rsidRDefault="00A904E1" w:rsidP="00A904E1">
      <w:pPr>
        <w:spacing w:after="0"/>
        <w:ind w:right="-7"/>
        <w:rPr>
          <w:rFonts w:ascii="Times New Roman" w:hAnsi="Times New Roman"/>
          <w:sz w:val="24"/>
          <w:szCs w:val="24"/>
        </w:rPr>
      </w:pPr>
    </w:p>
    <w:p w:rsidR="00A904E1" w:rsidRDefault="00A904E1" w:rsidP="00A904E1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Керуючись ст. 26 Закону України «Про місцеве самоврядування в Україні», ст. 118, 120, 121, 122, 186-1 Земельного Кодексу України, розглянувши та обговоривши заяву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гр.Цимбровського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Ярослава Вікторовича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A904E1" w:rsidRDefault="00A904E1" w:rsidP="00A904E1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1.Затвердити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Цимбровському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Ярославу Вікторовичу</w:t>
      </w:r>
      <w:r>
        <w:rPr>
          <w:rFonts w:ascii="Times New Roman" w:hAnsi="Times New Roman"/>
          <w:color w:val="000000"/>
          <w:sz w:val="28"/>
          <w:szCs w:val="28"/>
        </w:rPr>
        <w:t xml:space="preserve"> (Інн.3398313797) 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</w:rPr>
        <w:t xml:space="preserve">площею – 1,5000 га, кадастровий номер </w:t>
      </w:r>
      <w:r>
        <w:rPr>
          <w:rFonts w:ascii="Times New Roman" w:hAnsi="Times New Roman"/>
          <w:b/>
          <w:sz w:val="28"/>
          <w:szCs w:val="28"/>
        </w:rPr>
        <w:t>1224583000:03:006:0003</w:t>
      </w:r>
      <w:r>
        <w:rPr>
          <w:rFonts w:ascii="Times New Roman" w:hAnsi="Times New Roman"/>
          <w:sz w:val="28"/>
          <w:szCs w:val="28"/>
        </w:rPr>
        <w:t xml:space="preserve">, ділянка  розташована  за   межами населеного пункту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A904E1" w:rsidRPr="00A904E1" w:rsidRDefault="00A904E1" w:rsidP="00A904E1">
      <w:pPr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2.Передати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гр.Цимбровському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Ярославу Вікторовичу </w:t>
      </w:r>
      <w:r>
        <w:rPr>
          <w:rFonts w:ascii="Times New Roman" w:hAnsi="Times New Roman"/>
          <w:sz w:val="28"/>
          <w:szCs w:val="28"/>
        </w:rPr>
        <w:t xml:space="preserve">у власність земельну ділянку  для ведення особистого селянського господарства площею – 1,5000 га,  кадастровий номер 1224583000:03:006:0003, </w:t>
      </w:r>
      <w:r>
        <w:rPr>
          <w:rFonts w:ascii="Times New Roman" w:hAnsi="Times New Roman"/>
          <w:color w:val="000000"/>
          <w:sz w:val="28"/>
          <w:szCs w:val="28"/>
        </w:rPr>
        <w:t xml:space="preserve">яка розташована за межами   населеного  пункту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0C2207" w:rsidRDefault="00A904E1" w:rsidP="00A904E1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C2207" w:rsidRDefault="000C2207" w:rsidP="00A904E1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4E1" w:rsidRDefault="00A904E1" w:rsidP="00A904E1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A904E1" w:rsidRDefault="00A904E1" w:rsidP="00A904E1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 </w:t>
      </w:r>
      <w:r w:rsidR="000C2207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A904E1" w:rsidRDefault="00A904E1" w:rsidP="00A904E1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</w:p>
    <w:p w:rsidR="00A904E1" w:rsidRDefault="00A904E1" w:rsidP="00A904E1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904E1" w:rsidRDefault="00A904E1" w:rsidP="00A904E1">
      <w:pPr>
        <w:ind w:right="-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Олександр КОЛЄСНІК</w:t>
      </w:r>
    </w:p>
    <w:p w:rsidR="00A4294E" w:rsidRDefault="00A4294E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C2207"/>
    <w:rsid w:val="00476ED5"/>
    <w:rsid w:val="00514C74"/>
    <w:rsid w:val="009C3FEB"/>
    <w:rsid w:val="00A4294E"/>
    <w:rsid w:val="00A904E1"/>
    <w:rsid w:val="00B74B11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Інна</cp:lastModifiedBy>
  <cp:revision>4</cp:revision>
  <dcterms:created xsi:type="dcterms:W3CDTF">2021-12-01T17:24:00Z</dcterms:created>
  <dcterms:modified xsi:type="dcterms:W3CDTF">2021-12-08T15:07:00Z</dcterms:modified>
</cp:coreProperties>
</file>