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AA" w:rsidRDefault="007A5FAA" w:rsidP="007A5FAA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AA" w:rsidRDefault="007A5FAA" w:rsidP="007A5FAA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7A5FAA" w:rsidRDefault="007A5FAA" w:rsidP="007A5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7A5FAA" w:rsidRDefault="001E1095" w:rsidP="007A5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7A5FAA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7A5FAA" w:rsidRDefault="007A5FAA" w:rsidP="007A5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5FAA" w:rsidRDefault="007A5FAA" w:rsidP="007A5FAA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7A5FAA" w:rsidRDefault="007A5FAA" w:rsidP="007A5F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5FAA" w:rsidRDefault="007A5FAA" w:rsidP="007A5FAA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7A5FAA" w:rsidRDefault="007A5FAA" w:rsidP="007A5FAA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 w:rsidRPr="001E109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1E1095">
        <w:rPr>
          <w:rFonts w:ascii="Times New Roman" w:hAnsi="Times New Roman"/>
          <w:sz w:val="28"/>
          <w:szCs w:val="28"/>
        </w:rPr>
        <w:t xml:space="preserve">                   </w:t>
      </w:r>
      <w:r w:rsidRPr="001E109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E1095">
        <w:rPr>
          <w:rFonts w:ascii="Times New Roman" w:hAnsi="Times New Roman"/>
          <w:sz w:val="28"/>
          <w:szCs w:val="28"/>
        </w:rPr>
        <w:t xml:space="preserve">       №</w:t>
      </w:r>
      <w:r w:rsidR="001E1095" w:rsidRPr="001E1095">
        <w:rPr>
          <w:rFonts w:ascii="Times New Roman" w:hAnsi="Times New Roman"/>
          <w:sz w:val="28"/>
          <w:szCs w:val="28"/>
          <w:lang w:val="uk-UA"/>
        </w:rPr>
        <w:t>46-1</w:t>
      </w:r>
      <w:r w:rsidRPr="001E1095">
        <w:rPr>
          <w:rFonts w:ascii="Times New Roman" w:hAnsi="Times New Roman"/>
          <w:sz w:val="28"/>
          <w:szCs w:val="28"/>
        </w:rPr>
        <w:t>/</w:t>
      </w:r>
      <w:r w:rsidRPr="001E1095">
        <w:rPr>
          <w:rFonts w:ascii="Times New Roman" w:hAnsi="Times New Roman"/>
          <w:sz w:val="28"/>
          <w:szCs w:val="28"/>
          <w:lang w:val="en-US"/>
        </w:rPr>
        <w:t>VII</w:t>
      </w:r>
      <w:r w:rsidRPr="001E1095">
        <w:rPr>
          <w:rFonts w:ascii="Times New Roman" w:hAnsi="Times New Roman"/>
          <w:sz w:val="28"/>
          <w:szCs w:val="28"/>
          <w:lang w:val="uk-UA"/>
        </w:rPr>
        <w:t>І</w:t>
      </w:r>
    </w:p>
    <w:p w:rsidR="007A5FAA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A5FAA" w:rsidRPr="00FC02D4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9F16EF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7A5FAA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 w:rsidR="009F16EF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9F16EF" w:rsidRPr="00FC02D4">
        <w:rPr>
          <w:rFonts w:ascii="Times New Roman" w:hAnsi="Times New Roman"/>
          <w:b/>
          <w:bCs/>
          <w:sz w:val="28"/>
          <w:szCs w:val="28"/>
          <w:lang w:val="uk-UA"/>
        </w:rPr>
        <w:t>ля</w:t>
      </w:r>
    </w:p>
    <w:p w:rsidR="007A5FAA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будівництва та обслуговування житлового будинку</w:t>
      </w:r>
      <w:r w:rsidR="001E1095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:rsidR="007A5FAA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господарських будівель і споруд (присадибна ділянка)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A5FAA" w:rsidRPr="00FC02D4" w:rsidRDefault="007A5FAA" w:rsidP="007A5FA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7A5FAA" w:rsidRPr="00FC02D4" w:rsidRDefault="007A5FAA" w:rsidP="007A5FAA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Ткал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енку  О.М.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1095" w:rsidRDefault="007A5FAA" w:rsidP="001E1095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гр.Ткаленка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Олега Миколайовича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про затвердження  про</w:t>
      </w:r>
      <w:r w:rsidR="009F16EF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</w:t>
      </w:r>
      <w:r>
        <w:rPr>
          <w:rFonts w:ascii="Times New Roman" w:hAnsi="Times New Roman"/>
          <w:bCs/>
          <w:sz w:val="28"/>
          <w:szCs w:val="28"/>
          <w:lang w:val="uk-UA"/>
        </w:rPr>
        <w:t>будівництва та обслуговування житлового будинку</w:t>
      </w:r>
      <w:r w:rsidR="001E1095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господарських будівель і споруд (присадибна ділянка)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1E1095">
        <w:rPr>
          <w:rFonts w:ascii="Times New Roman" w:hAnsi="Times New Roman"/>
          <w:sz w:val="28"/>
          <w:szCs w:val="28"/>
          <w:lang w:val="uk-UA"/>
        </w:rPr>
        <w:t>Вишнівська селищна рада  ВИРІШИЛА: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Ткаленку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Олегу Миколайовичу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C5C4C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</w:t>
      </w:r>
      <w:r w:rsidR="009F16EF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 землеустрою, щодо відведення земельної ділянки  для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будівництва та обслуговування житлового будинку господарських будівель і споруд (присадибна ділянка)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02.01,  площею – 0,2500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кадастровий номер 1224583000:08:001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009, яка розташована за адресою : с. Терно-Лозуватка  вул. Дачна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7A5FAA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Ткаленку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Олегу Миколайовичу у власність земельну ділянку  площею – 0,2500 га  кадастровий номер1224583000:08:001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009</w:t>
      </w:r>
      <w:r w:rsidRPr="00F10D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будівництва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та обслуговування житлового будинку господарських будівель і споруд (присадибна ділянка), яка розташована за адресою : с. Терно-Лозуватка  вул. Дачна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7A5FAA" w:rsidRPr="00FC02D4" w:rsidRDefault="007A5FAA" w:rsidP="007A5FA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A5FAA" w:rsidRDefault="007A5FAA" w:rsidP="007A5FAA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A5FAA" w:rsidRPr="00C60C01" w:rsidRDefault="007A5FAA" w:rsidP="007A5FAA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46"/>
    <w:rsid w:val="000E1050"/>
    <w:rsid w:val="001E1095"/>
    <w:rsid w:val="00427346"/>
    <w:rsid w:val="00455285"/>
    <w:rsid w:val="005421A5"/>
    <w:rsid w:val="00586404"/>
    <w:rsid w:val="006C5C4C"/>
    <w:rsid w:val="007A5FAA"/>
    <w:rsid w:val="009F16EF"/>
    <w:rsid w:val="00A035E0"/>
    <w:rsid w:val="00B53321"/>
    <w:rsid w:val="00DB0DBF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A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FA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A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FA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7</cp:revision>
  <dcterms:created xsi:type="dcterms:W3CDTF">2020-12-11T17:20:00Z</dcterms:created>
  <dcterms:modified xsi:type="dcterms:W3CDTF">2023-05-03T09:16:00Z</dcterms:modified>
</cp:coreProperties>
</file>