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Електронна трудова книжка – що треба знати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10 червня 2021 року набрав чинності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Закон України «Про внесення змін до деяких законодавчих актів України щодо обліку трудової діяльності працівника в електронній формі». </w:t>
      </w:r>
      <w:r>
        <w:rPr>
          <w:rFonts w:cs="Times New Roman" w:ascii="Times New Roman" w:hAnsi="Times New Roman"/>
          <w:sz w:val="28"/>
          <w:szCs w:val="28"/>
          <w:lang w:val="uk-UA"/>
        </w:rPr>
        <w:t>Він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передбачає поступову відмову від паперових трудових книжок, запровадження обліку трудової діяльності працівника в електронній формі, автоматичне призначення пенсії за віком.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Що ж таке </w:t>
      </w:r>
      <w:r>
        <w:rPr>
          <w:rFonts w:cs="Times New Roman" w:ascii="Times New Roman" w:hAnsi="Times New Roman"/>
          <w:b/>
          <w:sz w:val="28"/>
          <w:szCs w:val="28"/>
        </w:rPr>
        <w:t>електронна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трудова книжка?</w:t>
      </w:r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Електронна трудова книжка – це цифровий аналог паперових трудових </w:t>
      </w:r>
      <w:r>
        <w:rPr>
          <w:rStyle w:val="Hgkelc"/>
          <w:rFonts w:cs="Times New Roman" w:ascii="Times New Roman" w:hAnsi="Times New Roman"/>
          <w:bCs/>
          <w:sz w:val="28"/>
          <w:szCs w:val="28"/>
          <w:lang w:val="uk-UA"/>
        </w:rPr>
        <w:t>книжок</w:t>
      </w: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Трудову діяльність працівника обліковуватимуть в електронній формі в реєстрі застрахованих осіб Державного реєстру загальнообов’язкового державного соціального страхування у порядку, визначеному Законом України «Про збір та облік єдиного внеску на загальнообов’язкове державне соціальне страхування».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На сьогодні в Україні існує безліч електронних сайтів. Куди саме треба завантажувати скан-копію трудової книжки?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Скан-копію паперового документа треба завантажувати тільки на Вебпортал електронних послуг Пенсійного фонду України за адресою: 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http://portal.pfu.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gov.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0"/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пункт особистого кабінету користувача з блоку “Комунікації з ПФУ”: </w:t>
      </w:r>
      <w:r>
        <w:rPr>
          <w:rStyle w:val="Rvts0"/>
          <w:rFonts w:cs="Times New Roman" w:ascii="Times New Roman" w:hAnsi="Times New Roman"/>
          <w:sz w:val="28"/>
          <w:szCs w:val="28"/>
          <w:lang w:val="uk-UA"/>
        </w:rPr>
        <w:t>Відомості про трудові відносини. Інший шлях технічно не можливий для обробки. І ще, пам’ятайте про наявність кваліфікованого електронного ключа (КЕП), він обов’язковий для реєстрації та користування Вебпорталом.</w:t>
      </w:r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Style w:val="Hgkelc"/>
          <w:rFonts w:cs="Times New Roman" w:ascii="Times New Roman" w:hAnsi="Times New Roman"/>
          <w:b/>
          <w:sz w:val="28"/>
          <w:szCs w:val="28"/>
          <w:lang w:val="uk-UA"/>
        </w:rPr>
        <w:t>Хто має право завантажувати скан-копію паперового документа?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Відсканована трудова книжка може бути подана як застрахованою особою через персональний кабінет на Вебпорталі електронних послуг Пенсійного фонду України так і роботодавцем через кабінет страхувальника на Вебпорталі. </w:t>
      </w:r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Style w:val="Hgkelc"/>
          <w:rFonts w:cs="Times New Roman" w:ascii="Times New Roman" w:hAnsi="Times New Roman"/>
          <w:b/>
          <w:sz w:val="28"/>
          <w:szCs w:val="28"/>
          <w:lang w:val="uk-UA"/>
        </w:rPr>
        <w:t>Чи трапляються випадки, коли відскановану трудову книжку «відхиляють» на Вебпорталі, тобто відмовляють в оцифруванні? Якщо так, то через які причини?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Так, такі випадки існують. Й основними причинами є помилки, які допускають користувачі Вебпорталу.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Найчастіші помилки стосуються надання сканованих чорно-білих копій, не чітких копій, копій з “обрізаними” сторінками, надання неповного документу тощо.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cs="Times New Roman" w:ascii="Times New Roman" w:hAnsi="Times New Roman"/>
          <w:b/>
          <w:sz w:val="28"/>
          <w:szCs w:val="28"/>
          <w:lang w:val="uk-UA"/>
        </w:rPr>
        <w:t>Чи є якісь вимоги до скан-копій, що попередять «відхилення»?</w:t>
      </w:r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>Так, звичайно існують, і вони не складні: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Копії мають бути кольоровими, тобто зроблені з оригіналу.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Необхідно робити скан-копії всіх заповнених сторінок трудової книжки у хронологічному порядку.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Скан-копії мають бути чіткі та відображати всі реквізити документа (назва документа, серійний номер, дата видачі, печатки, підписи, ПІБ власника) та безпосередньо самі записи.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Дотримуватись формату та розміру сканованого зображення.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відповідними рекомендаціями можна ознайомитись на інформаційній сторінці Головного управління Пенсійного фонду України в Дніпропетровській області на Вебпорталі е-послуг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Пенсійного фонду України за адресою: </w:t>
      </w:r>
      <w:r>
        <w:rPr>
          <w:rFonts w:cs="Times New Roman" w:ascii="Times New Roman" w:hAnsi="Times New Roman"/>
          <w:sz w:val="28"/>
          <w:szCs w:val="28"/>
        </w:rPr>
        <w:t>https</w:t>
      </w:r>
      <w:r>
        <w:rPr>
          <w:rFonts w:cs="Times New Roman" w:ascii="Times New Roman" w:hAnsi="Times New Roman"/>
          <w:sz w:val="28"/>
          <w:szCs w:val="28"/>
          <w:lang w:val="uk-UA"/>
        </w:rPr>
        <w:t>://</w:t>
      </w:r>
      <w:r>
        <w:rPr>
          <w:rFonts w:cs="Times New Roman" w:ascii="Times New Roman" w:hAnsi="Times New Roman"/>
          <w:sz w:val="28"/>
          <w:szCs w:val="28"/>
        </w:rPr>
        <w:t>www.pfu.gov.ua/content/uploads/sites/19/2020/05/scan_etk.pdf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 роботодавцям ще нагадуємо, що паперова трудова книжка повинна бути оформлена відповідно до вимог Інструкції про порядок ведення трудових книжок працівників від 29.07.1993 № 58.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Чи означає, що паперовий документ не потрібен вже з цього року?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Ні, це не так. Наповнення Держреєстру даними, які містяться в паперових трудових книжках, буде проведено у перехідний період протягом 5 років. Тобто протягом найближчих 5 років буде використовуватися як паперовий, так і електронний варіант трудової книжки.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У подальшому, за бажанням працівника, роботодавець буде зобов’язаний вести і паперову трудову книжку.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Які вигоди матимуть від цього Закону працюючі та роботодавці?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Прийняття Закону дасть змогу: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спростити процедури одержання інформації про набутий стаж працівників для призначення виплат за загальнообов’язковим державним соціальним страхуванням, наприклад, у випадку тимчасової втрати працездатності;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зменшити витрати роботодавців на ведення паперового документообігу;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усунути можливі ризики і негативні наслідки втрати паперової трудової книжки, її фізичного пошкодження, фальсифікації або внесення недостовірних відомостей.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Ведення трудової діяльності працівника в електронній формі забезпечить необхідні умови для автоматичного призначення пенсій на підставі наявних відомостей про стаж та сплачені внески, що містяться в реєстрі застрахованих осіб Державного реєстру загальнообов’язкового соціального страхування.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bookmarkStart w:id="0" w:name="__DdeLink__1233_3920613535"/>
      <w:r>
        <w:rPr>
          <w:rFonts w:cs="Times New Roman" w:ascii="Times New Roman" w:hAnsi="Times New Roman"/>
          <w:b/>
          <w:sz w:val="28"/>
          <w:szCs w:val="28"/>
          <w:lang w:val="uk-UA"/>
        </w:rPr>
        <w:t>Чи на часі такий електронний сервіс?</w:t>
      </w:r>
      <w:bookmarkEnd w:id="0"/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Безумовно, на часі. Вкрай необхідно подбати про майбутніх пенсіонерів саме сьогодні, зберегти дані про трудовий стаж в одному Реєстрі, щоб у майбутньому спростити громадянам процес збирання документів для призначення пенсії.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>Багато сучасних послуг переходить в електронний вигляд. Спочатку все нове здається складним і незрозумілим, але пройде деякий час, і ми вже не уявимо себе без електронних послуг.</w:t>
      </w:r>
    </w:p>
    <w:p>
      <w:pPr>
        <w:pStyle w:val="Normal"/>
        <w:spacing w:lineRule="auto" w:line="240" w:before="0" w:after="0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Заступник начальника 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Головного управління 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 xml:space="preserve">Пенсійного фонду України 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>в Дніпропетровській області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Style w:val="Hgkelc"/>
          <w:rFonts w:cs="Times New Roman" w:ascii="Times New Roman" w:hAnsi="Times New Roman"/>
          <w:sz w:val="28"/>
          <w:szCs w:val="28"/>
          <w:lang w:val="uk-UA"/>
        </w:rPr>
        <w:t>Олена ЩИРБА</w:t>
      </w:r>
    </w:p>
    <w:sectPr>
      <w:headerReference w:type="default" r:id="rId3"/>
      <w:type w:val="nextPage"/>
      <w:pgSz w:w="11906" w:h="16838"/>
      <w:pgMar w:left="1701" w:right="567" w:header="709" w:top="1134" w:footer="0" w:bottom="170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9748421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c4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754d"/>
    <w:rPr>
      <w:b/>
      <w:bCs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926e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3926ec"/>
    <w:rPr/>
  </w:style>
  <w:style w:type="character" w:styleId="Style17" w:customStyle="1">
    <w:name w:val="Интернет-ссылка"/>
    <w:basedOn w:val="DefaultParagraphFont"/>
    <w:uiPriority w:val="99"/>
    <w:unhideWhenUsed/>
    <w:qFormat/>
    <w:rsid w:val="00d442c0"/>
    <w:rPr>
      <w:color w:val="0000FF"/>
      <w:u w:val="single"/>
    </w:rPr>
  </w:style>
  <w:style w:type="character" w:styleId="Hgkelc" w:customStyle="1">
    <w:name w:val="hgkelc"/>
    <w:basedOn w:val="DefaultParagraphFont"/>
    <w:qFormat/>
    <w:rsid w:val="006470b5"/>
    <w:rPr/>
  </w:style>
  <w:style w:type="character" w:styleId="Rvts0" w:customStyle="1">
    <w:name w:val="rvts0"/>
    <w:qFormat/>
    <w:rsid w:val="00bc591e"/>
    <w:rPr/>
  </w:style>
  <w:style w:type="character" w:styleId="Style18" w:customStyle="1">
    <w:name w:val="Выделение жирным"/>
    <w:qFormat/>
    <w:rsid w:val="00eb60fe"/>
    <w:rPr>
      <w:b/>
      <w:bCs/>
    </w:rPr>
  </w:style>
  <w:style w:type="character" w:styleId="Style19">
    <w:name w:val="Гіперпосилання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Lucida Sans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3c44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54d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057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3926e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3926e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c293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Xfmc2" w:customStyle="1">
    <w:name w:val="xfmc2"/>
    <w:basedOn w:val="Normal"/>
    <w:qFormat/>
    <w:rsid w:val="008d67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0139d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eb60fe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tal.pfu.ua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Application>LibreOffice/7.0.1.2$Windows_X86_64 LibreOffice_project/7cbcfc562f6eb6708b5ff7d7397325de9e764452</Application>
  <Pages>2</Pages>
  <Words>604</Words>
  <Characters>4179</Characters>
  <CharactersWithSpaces>4759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2021-02-16T06:38:00Z</dcterms:created>
  <dc:creator>Пустовая Олена  Олександрівна</dc:creator>
  <dc:description/>
  <dc:language>uk-UA</dc:language>
  <cp:lastModifiedBy/>
  <cp:lastPrinted>2021-02-18T16:19:00Z</cp:lastPrinted>
  <dcterms:modified xsi:type="dcterms:W3CDTF">2021-06-16T09:13:31Z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