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7D273A" w:rsidRPr="007D273A" w:rsidP="007D273A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Pr="007D273A"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7D273A" w:rsidRPr="007D273A" w:rsidP="007D273A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Pr="007D273A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7D273A" w:rsidRPr="007D273A" w:rsidP="007D273A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Pr="007D273A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684A79" w:rsidRPr="00684A79" w:rsidP="00684A79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="007D273A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684A79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684A79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684A79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F21265" w:rsidRPr="0039411A" w:rsidP="007D273A">
      <w:pPr>
        <w:bidi w:val="0"/>
        <w:ind w:left="6379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F21265" w:rsidP="00CC122F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7D273A" w:rsidRPr="0039411A" w:rsidP="00CC122F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CC122F" w:rsidRPr="0039411A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D902F7">
        <w:rPr>
          <w:rFonts w:ascii="Times New Roman" w:hAnsi="Times New Roman"/>
          <w:b/>
          <w:sz w:val="24"/>
          <w:szCs w:val="24"/>
          <w:lang w:eastAsia="uk-UA"/>
        </w:rPr>
        <w:t>09-50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39411A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D902F7">
        <w:rPr>
          <w:rFonts w:ascii="Times New Roman" w:hAnsi="Times New Roman"/>
          <w:b/>
          <w:sz w:val="24"/>
          <w:szCs w:val="24"/>
          <w:lang w:eastAsia="uk-UA"/>
        </w:rPr>
        <w:t>(01196)</w:t>
      </w:r>
    </w:p>
    <w:p w:rsidR="00D902F7" w:rsidRPr="0039411A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D902F7" w:rsidP="00D902F7">
      <w:pPr>
        <w:bidi w:val="0"/>
        <w:jc w:val="center"/>
        <w:rPr>
          <w:rFonts w:ascii="Times New Roman" w:hAnsi="Times New Roman"/>
        </w:rPr>
      </w:pPr>
      <w:r w:rsidRPr="0039411A" w:rsidR="00F76950">
        <w:rPr>
          <w:rFonts w:ascii="Times New Roman" w:hAnsi="Times New Roman"/>
          <w:b/>
          <w:sz w:val="24"/>
          <w:szCs w:val="24"/>
        </w:rPr>
        <w:t>„</w:t>
      </w:r>
      <w:r w:rsidRPr="00FB60DC" w:rsidR="00685D84">
        <w:rPr>
          <w:rFonts w:ascii="Times New Roman" w:hAnsi="Times New Roman"/>
          <w:b/>
          <w:caps/>
          <w:sz w:val="24"/>
          <w:szCs w:val="24"/>
        </w:rPr>
        <w:t xml:space="preserve">Продовження строку дії посвідчень батьків багатодітної сім’ї </w:t>
      </w:r>
      <w:r w:rsidR="00A6115D"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Pr="00FB60DC" w:rsidR="00685D84">
        <w:rPr>
          <w:rFonts w:ascii="Times New Roman" w:hAnsi="Times New Roman"/>
          <w:b/>
          <w:caps/>
          <w:sz w:val="24"/>
          <w:szCs w:val="24"/>
        </w:rPr>
        <w:t>та дитини з багатодітної сім’ї</w:t>
      </w:r>
      <w:r w:rsidRPr="0039411A" w:rsidR="00F76950">
        <w:rPr>
          <w:rFonts w:ascii="Times New Roman" w:hAnsi="Times New Roman"/>
          <w:b/>
          <w:caps/>
          <w:sz w:val="24"/>
          <w:szCs w:val="24"/>
          <w:lang w:eastAsia="ru-RU"/>
        </w:rPr>
        <w:t>”</w:t>
      </w:r>
      <w:r w:rsidRPr="0039411A" w:rsidR="00836005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39411A" w:rsidR="00705454">
        <w:rPr>
          <w:rFonts w:ascii="Times New Roman" w:hAnsi="Times New Roman"/>
        </w:rPr>
        <w:t xml:space="preserve"> </w:t>
      </w:r>
    </w:p>
    <w:p w:rsidR="00D902F7" w:rsidP="00D902F7">
      <w:pPr>
        <w:bidi w:val="0"/>
        <w:jc w:val="center"/>
        <w:rPr>
          <w:rFonts w:ascii="Times New Roman" w:hAnsi="Times New Roman"/>
        </w:rPr>
      </w:pPr>
    </w:p>
    <w:p w:rsidR="00D902F7" w:rsidRPr="00D902F7" w:rsidP="00D902F7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505836" w:rsidP="0050583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55064" w:rsidR="00D902F7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 w:rsidR="00D902F7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 w:rsidR="00D902F7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F03E60" w:rsidP="00D20691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9411A" w:rsidR="00DD6E73">
        <w:rPr>
          <w:rFonts w:ascii="Times New Roman" w:hAnsi="Times New Roman"/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Pr="0039411A" w:rsidR="0058088E">
        <w:rPr>
          <w:rFonts w:ascii="Times New Roman" w:hAnsi="Times New Roman"/>
          <w:sz w:val="20"/>
          <w:szCs w:val="20"/>
          <w:lang w:eastAsia="uk-UA"/>
        </w:rPr>
        <w:t>та / або центру надання адміністративних послуг</w:t>
      </w:r>
      <w:r w:rsidRPr="0039411A" w:rsidR="00DD6E73">
        <w:rPr>
          <w:rFonts w:ascii="Times New Roman" w:hAnsi="Times New Roman"/>
          <w:sz w:val="20"/>
          <w:szCs w:val="20"/>
          <w:lang w:eastAsia="uk-UA"/>
        </w:rPr>
        <w:t>)</w:t>
      </w:r>
    </w:p>
    <w:p w:rsidR="00D20691" w:rsidRPr="0039411A" w:rsidP="00D20691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7"/>
        <w:gridCol w:w="6175"/>
      </w:tblGrid>
      <w:tr>
        <w:tblPrEx>
          <w:tblW w:w="493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5808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 w:rsidR="00DD6E7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39411A" w:rsidR="005808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B97686" w:rsidP="00D902F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D902F7" w:rsidRPr="00B97686" w:rsidP="00D902F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D902F7" w:rsidRPr="00B97686" w:rsidP="00D902F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D902F7" w:rsidRPr="00B97686" w:rsidP="00D902F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39411A" w:rsidP="00D902F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D902F7" w:rsidRPr="00B97686" w:rsidP="00D902F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902F7" w:rsidRPr="00B97686" w:rsidP="00D902F7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0416EA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39411A" w:rsidP="00721F1C">
            <w:pPr>
              <w:pStyle w:val="NormalWeb"/>
              <w:shd w:val="clear" w:color="auto" w:fill="FFFFFF"/>
              <w:bidi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9411A" w:rsidR="000416EA">
              <w:rPr>
                <w:rFonts w:ascii="Times New Roman" w:hAnsi="Times New Roman"/>
              </w:rPr>
              <w:t>Закон</w:t>
            </w:r>
            <w:r w:rsidRPr="0039411A" w:rsidR="00DD6E73">
              <w:rPr>
                <w:rFonts w:ascii="Times New Roman" w:hAnsi="Times New Roman"/>
              </w:rPr>
              <w:t>и</w:t>
            </w:r>
            <w:r w:rsidRPr="0039411A" w:rsidR="000416EA">
              <w:rPr>
                <w:rFonts w:ascii="Times New Roman" w:hAnsi="Times New Roman"/>
              </w:rPr>
              <w:t xml:space="preserve"> України „Про охорону дитинства” </w:t>
            </w:r>
            <w:r w:rsidRPr="0039411A" w:rsidR="00712B1F">
              <w:rPr>
                <w:rFonts w:ascii="Times New Roman" w:hAnsi="Times New Roman"/>
              </w:rPr>
              <w:t>від 26.04.2001 № 2402-ІІІ</w:t>
            </w:r>
            <w:r w:rsidRPr="0039411A" w:rsidR="00411EC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D2DEE">
              <w:rPr>
                <w:rFonts w:ascii="Times New Roman" w:hAnsi="Times New Roman"/>
              </w:rPr>
              <w:t xml:space="preserve">Постанова </w:t>
            </w:r>
            <w:r w:rsidRPr="0039411A" w:rsidR="00F76950">
              <w:rPr>
                <w:rFonts w:ascii="Times New Roman" w:hAnsi="Times New Roman"/>
              </w:rPr>
              <w:t>Кабінету Міністрів України</w:t>
            </w:r>
            <w:r w:rsidRPr="0039411A" w:rsidR="008D2DEE">
              <w:rPr>
                <w:rFonts w:ascii="Times New Roman" w:hAnsi="Times New Roman"/>
              </w:rPr>
              <w:t xml:space="preserve"> від 02.03.2010 №</w:t>
            </w:r>
            <w:r w:rsidRPr="0039411A" w:rsidR="00F76950">
              <w:rPr>
                <w:rFonts w:ascii="Times New Roman" w:hAnsi="Times New Roman"/>
              </w:rPr>
              <w:t> </w:t>
            </w:r>
            <w:r w:rsidRPr="0039411A" w:rsidR="008D2DEE">
              <w:rPr>
                <w:rFonts w:ascii="Times New Roman" w:hAnsi="Times New Roman"/>
              </w:rPr>
              <w:t>209 „Деякі питання виготовлення і видачі посвідчень батьків багатодітної сім’ї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D2DEE">
              <w:rPr>
                <w:rFonts w:ascii="Times New Roman" w:hAnsi="Times New Roman"/>
              </w:rPr>
              <w:t>ї”</w:t>
            </w:r>
            <w:r w:rsidRPr="0039411A" w:rsidR="00721F1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23F54">
              <w:rPr>
                <w:rFonts w:ascii="Times New Roman" w:hAnsi="Times New Roman"/>
              </w:rPr>
              <w:t>Наказ</w:t>
            </w:r>
            <w:r w:rsidR="00F233A4">
              <w:rPr>
                <w:rFonts w:ascii="Times New Roman" w:hAnsi="Times New Roman"/>
              </w:rPr>
              <w:t>и</w:t>
            </w:r>
            <w:r w:rsidRPr="0039411A" w:rsidR="00823F54">
              <w:rPr>
                <w:rFonts w:ascii="Times New Roman" w:hAnsi="Times New Roman"/>
              </w:rPr>
              <w:t xml:space="preserve"> Міністерства України у справах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23F54">
              <w:rPr>
                <w:rFonts w:ascii="Times New Roman" w:hAnsi="Times New Roman"/>
              </w:rPr>
              <w:t>ї</w:t>
            </w:r>
            <w:r w:rsidR="005E328F">
              <w:rPr>
                <w:rFonts w:ascii="Times New Roman" w:hAnsi="Times New Roman"/>
              </w:rPr>
              <w:t>, молоді та</w:t>
            </w:r>
            <w:r w:rsidRPr="0039411A" w:rsidR="00823F54">
              <w:rPr>
                <w:rFonts w:ascii="Times New Roman" w:hAnsi="Times New Roman"/>
              </w:rPr>
              <w:t xml:space="preserve"> спорту від 13.08.2008 №</w:t>
            </w:r>
            <w:r w:rsidRPr="0039411A" w:rsidR="00712B1F">
              <w:rPr>
                <w:rFonts w:ascii="Times New Roman" w:hAnsi="Times New Roman"/>
              </w:rPr>
              <w:t xml:space="preserve"> </w:t>
            </w:r>
            <w:r w:rsidRPr="0039411A" w:rsidR="00823F54">
              <w:rPr>
                <w:rFonts w:ascii="Times New Roman" w:hAnsi="Times New Roman"/>
              </w:rPr>
              <w:t>3337 „Про єдиний облік багатодітних сімей в Україні”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5E328F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05.09.2008 за № 815/15506</w:t>
            </w:r>
            <w:r w:rsidR="005E328F">
              <w:rPr>
                <w:rFonts w:ascii="Times New Roman" w:hAnsi="Times New Roman"/>
              </w:rPr>
              <w:t>,</w:t>
            </w:r>
            <w:r w:rsidRPr="0039411A" w:rsidR="00823F54">
              <w:rPr>
                <w:rFonts w:ascii="Times New Roman" w:hAnsi="Times New Roman"/>
              </w:rPr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23F54">
              <w:rPr>
                <w:rFonts w:ascii="Times New Roman" w:hAnsi="Times New Roman"/>
              </w:rPr>
              <w:t>ї”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5E328F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16.07.2010 за № 531/17826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85D84" w:rsidR="00685D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295BF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05836" w:rsidRPr="00505836" w:rsidP="00F233A4">
            <w:pPr>
              <w:pStyle w:val="rvps2"/>
              <w:shd w:val="clear" w:color="auto" w:fill="FFFFFF"/>
              <w:bidi w:val="0"/>
              <w:spacing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bookmarkStart w:id="1" w:name="n506"/>
            <w:bookmarkEnd w:id="1"/>
            <w:r w:rsidR="003E5F99">
              <w:rPr>
                <w:rFonts w:ascii="Times New Roman" w:hAnsi="Times New Roman"/>
                <w:lang w:val="uk-UA"/>
              </w:rPr>
              <w:t>Заява, к</w:t>
            </w:r>
            <w:r w:rsidRPr="00117F01" w:rsidR="00117F01">
              <w:rPr>
                <w:rFonts w:ascii="Times New Roman" w:hAnsi="Times New Roman"/>
                <w:lang w:val="uk-UA"/>
              </w:rPr>
              <w:t>опі</w:t>
            </w:r>
            <w:r w:rsidR="003E5F99">
              <w:rPr>
                <w:rFonts w:ascii="Times New Roman" w:hAnsi="Times New Roman"/>
                <w:lang w:val="uk-UA"/>
              </w:rPr>
              <w:t>я</w:t>
            </w:r>
            <w:r w:rsidRPr="00117F01" w:rsidR="00117F01">
              <w:rPr>
                <w:rFonts w:ascii="Times New Roman" w:hAnsi="Times New Roman"/>
                <w:lang w:val="uk-UA"/>
              </w:rPr>
              <w:t xml:space="preserve"> свідоцтва про народження дитини (у разі народж</w:t>
            </w:r>
            <w:r w:rsidR="00F233A4">
              <w:rPr>
                <w:rFonts w:ascii="Times New Roman" w:hAnsi="Times New Roman"/>
                <w:lang w:val="uk-UA"/>
              </w:rPr>
              <w:t xml:space="preserve">ення дитини за межами України – </w:t>
            </w:r>
            <w:r w:rsidRPr="00117F01" w:rsidR="00117F01">
              <w:rPr>
                <w:rFonts w:ascii="Times New Roman" w:hAnsi="Times New Roman"/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rFonts w:ascii="Times New Roman" w:hAnsi="Times New Roman"/>
                <w:lang w:val="uk-UA"/>
              </w:rPr>
              <w:t xml:space="preserve"> </w:t>
            </w:r>
            <w:r w:rsidRPr="00117F01" w:rsidR="00117F01">
              <w:rPr>
                <w:rFonts w:ascii="Times New Roman" w:hAnsi="Times New Roman"/>
                <w:lang w:val="uk-UA"/>
              </w:rPr>
              <w:t>засвідчена нотаріусом</w:t>
            </w:r>
            <w:r w:rsidR="003E5F99">
              <w:rPr>
                <w:rFonts w:ascii="Times New Roman" w:hAnsi="Times New Roman"/>
                <w:lang w:val="uk-UA"/>
              </w:rPr>
              <w:t xml:space="preserve"> (у</w:t>
            </w:r>
            <w:r w:rsidRPr="00117F01" w:rsidR="00117F01">
              <w:rPr>
                <w:rFonts w:ascii="Times New Roman" w:hAnsi="Times New Roman"/>
                <w:lang w:val="uk-UA"/>
              </w:rPr>
              <w:t xml:space="preserve"> разі коли нотаріус не володіє відповідною мовою, переклад</w:t>
            </w:r>
            <w:r w:rsidR="003E5F99">
              <w:rPr>
                <w:rFonts w:ascii="Times New Roman" w:hAnsi="Times New Roman"/>
                <w:lang w:val="uk-UA"/>
              </w:rPr>
              <w:t xml:space="preserve"> </w:t>
            </w:r>
            <w:r w:rsidRPr="00117F01" w:rsidR="00117F01">
              <w:rPr>
                <w:rFonts w:ascii="Times New Roman" w:hAnsi="Times New Roman"/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rFonts w:ascii="Times New Roman" w:hAnsi="Times New Roman"/>
                <w:lang w:val="uk-UA"/>
              </w:rPr>
              <w:t xml:space="preserve"> нотаріус),</w:t>
            </w:r>
            <w:r w:rsidRPr="00295BFA" w:rsidR="00295BFA">
              <w:rPr>
                <w:rFonts w:ascii="Times New Roman" w:hAnsi="Times New Roman"/>
                <w:lang w:val="uk-UA"/>
              </w:rPr>
              <w:t xml:space="preserve">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 w:rsidR="00295BFA">
              <w:rPr>
                <w:rFonts w:ascii="Times New Roman" w:hAnsi="Times New Roman"/>
                <w:lang w:val="uk-UA"/>
              </w:rPr>
              <w:t>а дитини з багатодітної сім’ї),</w:t>
            </w:r>
            <w:r w:rsidR="00291A07">
              <w:rPr>
                <w:rFonts w:ascii="Times New Roman" w:hAnsi="Times New Roman"/>
                <w:lang w:val="uk-UA"/>
              </w:rPr>
              <w:t xml:space="preserve"> к</w:t>
            </w:r>
            <w:r w:rsidRPr="00117F01" w:rsidR="00117F01">
              <w:rPr>
                <w:rFonts w:ascii="Times New Roman" w:hAnsi="Times New Roman"/>
                <w:lang w:val="uk-UA"/>
              </w:rPr>
              <w:t>опі</w:t>
            </w:r>
            <w:r w:rsidR="003E5F99">
              <w:rPr>
                <w:rFonts w:ascii="Times New Roman" w:hAnsi="Times New Roman"/>
                <w:lang w:val="uk-UA"/>
              </w:rPr>
              <w:t>я</w:t>
            </w:r>
            <w:r w:rsidRPr="00117F01" w:rsidR="00117F01">
              <w:rPr>
                <w:rFonts w:ascii="Times New Roman" w:hAnsi="Times New Roman"/>
                <w:lang w:val="uk-UA"/>
              </w:rPr>
              <w:t xml:space="preserve"> </w:t>
            </w:r>
            <w:r w:rsidR="003E5F99">
              <w:rPr>
                <w:rFonts w:ascii="Times New Roman" w:hAnsi="Times New Roman"/>
                <w:lang w:val="uk-UA"/>
              </w:rPr>
              <w:t>п</w:t>
            </w:r>
            <w:r w:rsidRPr="00117F01" w:rsidR="00117F01">
              <w:rPr>
                <w:rFonts w:ascii="Times New Roman" w:hAnsi="Times New Roman"/>
                <w:lang w:val="uk-UA"/>
              </w:rPr>
              <w:t>освідч</w:t>
            </w:r>
            <w:r w:rsidR="00291A07">
              <w:rPr>
                <w:rFonts w:ascii="Times New Roman" w:hAnsi="Times New Roman"/>
                <w:lang w:val="uk-UA"/>
              </w:rPr>
              <w:t>ення батьків багатодітної сім’ї, ф</w:t>
            </w:r>
            <w:r w:rsidRPr="00117F01" w:rsidR="00117F01">
              <w:rPr>
                <w:rFonts w:ascii="Times New Roman" w:hAnsi="Times New Roman"/>
                <w:lang w:val="uk-UA"/>
              </w:rPr>
              <w:t xml:space="preserve">отокартки дитини розміром </w:t>
            </w:r>
            <w:r w:rsidR="004248E7">
              <w:rPr>
                <w:rFonts w:ascii="Times New Roman" w:hAnsi="Times New Roman"/>
                <w:lang w:val="uk-UA"/>
              </w:rPr>
              <w:br/>
            </w:r>
            <w:r w:rsidRPr="00117F01" w:rsidR="00117F01">
              <w:rPr>
                <w:rFonts w:ascii="Times New Roman" w:hAnsi="Times New Roman"/>
                <w:lang w:val="uk-UA"/>
              </w:rPr>
              <w:t>30</w:t>
            </w:r>
            <w:r w:rsidR="00291A07">
              <w:rPr>
                <w:rFonts w:ascii="Times New Roman" w:hAnsi="Times New Roman"/>
                <w:lang w:val="uk-UA"/>
              </w:rPr>
              <w:t xml:space="preserve"> х 40 міліметрів (2 фотокартки), н</w:t>
            </w:r>
            <w:r w:rsidR="004248E7">
              <w:rPr>
                <w:rFonts w:ascii="Times New Roman" w:hAnsi="Times New Roman"/>
                <w:lang w:val="uk-UA"/>
              </w:rPr>
              <w:t>аявне посвідчення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1BBF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5C1BBF">
              <w:rPr>
                <w:rFonts w:ascii="Times New Roman" w:hAnsi="Times New Roman"/>
                <w:sz w:val="24"/>
                <w:szCs w:val="24"/>
                <w:lang w:eastAsia="uk-UA"/>
              </w:rPr>
              <w:t>у паперовій формі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P="00DD6E73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9411A">
              <w:rPr>
                <w:rFonts w:ascii="Times New Roman" w:hAnsi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56FF0" w:rsidRPr="0039411A" w:rsidP="00F233A4">
            <w:pPr>
              <w:pStyle w:val="rvps2"/>
              <w:shd w:val="clear" w:color="auto" w:fill="FFFFFF"/>
              <w:bidi w:val="0"/>
              <w:spacing w:line="240" w:lineRule="auto"/>
              <w:rPr>
                <w:rFonts w:ascii="Times New Roman" w:hAnsi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505836" w:rsidR="00505836">
              <w:rPr>
                <w:rFonts w:ascii="Times New Roman" w:hAnsi="Times New Roman"/>
                <w:lang w:val="uk-UA"/>
              </w:rPr>
              <w:t>Відсутність підт</w:t>
            </w:r>
            <w:r w:rsidR="00F233A4">
              <w:rPr>
                <w:rFonts w:ascii="Times New Roman" w:hAnsi="Times New Roman"/>
                <w:lang w:val="uk-UA"/>
              </w:rPr>
              <w:t>верджуючих документів та фактів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685D84">
            <w:pPr>
              <w:pStyle w:val="12"/>
              <w:bidi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85D84" w:rsidR="00685D84">
              <w:rPr>
                <w:rFonts w:ascii="Times New Roman" w:hAnsi="Times New Roman"/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1BBF" w:rsidRPr="0099082F" w:rsidP="00505836">
            <w:pPr>
              <w:pStyle w:val="12"/>
              <w:bidi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bookmarkStart w:id="5" w:name="o638"/>
            <w:bookmarkEnd w:id="5"/>
            <w:r w:rsidR="00505836">
              <w:rPr>
                <w:rFonts w:ascii="Times New Roman" w:hAnsi="Times New Roman"/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>
      <w:pPr>
        <w:bidi w:val="0"/>
        <w:rPr>
          <w:rFonts w:ascii="Times New Roman" w:hAnsi="Times New Roman"/>
        </w:rPr>
      </w:pPr>
      <w:bookmarkStart w:id="6" w:name="n43"/>
      <w:bookmarkEnd w:id="6"/>
    </w:p>
    <w:p w:rsidR="00F76950" w:rsidRPr="0099082F">
      <w:pPr>
        <w:bidi w:val="0"/>
        <w:rPr>
          <w:rFonts w:ascii="Times New Roman" w:hAnsi="Times New Roman"/>
        </w:rPr>
      </w:pPr>
    </w:p>
    <w:p w:rsidR="00F76950" w:rsidRPr="0099082F" w:rsidP="00F76950">
      <w:pPr>
        <w:bidi w:val="0"/>
        <w:rPr>
          <w:rFonts w:ascii="Times New Roman" w:hAnsi="Times New Roman"/>
          <w:b/>
        </w:rPr>
      </w:pPr>
    </w:p>
    <w:p w:rsidR="00F76950" w:rsidRPr="0099082F">
      <w:pPr>
        <w:bidi w:val="0"/>
        <w:rPr>
          <w:rFonts w:ascii="Times New Roman" w:hAnsi="Times New Roman"/>
        </w:rPr>
      </w:pPr>
    </w:p>
    <w:sectPr w:rsidSect="00F76950">
      <w:headerReference w:type="default" r:id="rId5"/>
      <w:headerReference w:type="first" r:id="rId6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D902F7" w:rsidR="00D902F7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6">
    <w:pPr>
      <w:pStyle w:val="Header"/>
      <w:bidi w:val="0"/>
      <w:jc w:val="center"/>
      <w:rPr>
        <w:rFonts w:ascii="Times New Roman" w:hAnsi="Times New Roman"/>
      </w:rPr>
    </w:pPr>
  </w:p>
  <w:p w:rsidR="00594F8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2AB7645"/>
    <w:multiLevelType w:val="hybridMultilevel"/>
    <w:tmpl w:val="441C4A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F78"/>
    <w:multiLevelType w:val="hybridMultilevel"/>
    <w:tmpl w:val="260AD644"/>
    <w:lvl w:ilvl="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47AC5E76"/>
    <w:multiLevelType w:val="hybridMultilevel"/>
    <w:tmpl w:val="A2CAA6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72A9"/>
    <w:multiLevelType w:val="hybridMultilevel"/>
    <w:tmpl w:val="15385AE8"/>
    <w:lvl w:ilvl="0">
      <w:start w:val="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5D832DDD"/>
    <w:multiLevelType w:val="hybridMultilevel"/>
    <w:tmpl w:val="2BFA8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BA6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1CB2"/>
    <w:rsid w:val="0023401F"/>
    <w:rsid w:val="00234BF6"/>
    <w:rsid w:val="0023746A"/>
    <w:rsid w:val="00261A52"/>
    <w:rsid w:val="00264EFA"/>
    <w:rsid w:val="002701F6"/>
    <w:rsid w:val="002807FF"/>
    <w:rsid w:val="00291A07"/>
    <w:rsid w:val="0029223E"/>
    <w:rsid w:val="00295BFA"/>
    <w:rsid w:val="002A134F"/>
    <w:rsid w:val="002A7162"/>
    <w:rsid w:val="002B5523"/>
    <w:rsid w:val="002B6C94"/>
    <w:rsid w:val="002C52A4"/>
    <w:rsid w:val="002C5FE2"/>
    <w:rsid w:val="00305F25"/>
    <w:rsid w:val="00313492"/>
    <w:rsid w:val="0032419D"/>
    <w:rsid w:val="00350A8B"/>
    <w:rsid w:val="00355064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70FD0"/>
    <w:rsid w:val="0047320F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4A79"/>
    <w:rsid w:val="00685D84"/>
    <w:rsid w:val="00687468"/>
    <w:rsid w:val="00687573"/>
    <w:rsid w:val="00687933"/>
    <w:rsid w:val="00690FCC"/>
    <w:rsid w:val="006B6E03"/>
    <w:rsid w:val="006C1244"/>
    <w:rsid w:val="006C6B16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273A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4484A"/>
    <w:rsid w:val="00A529AB"/>
    <w:rsid w:val="00A564EA"/>
    <w:rsid w:val="00A61109"/>
    <w:rsid w:val="00A6115D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06911"/>
    <w:rsid w:val="00B14AF0"/>
    <w:rsid w:val="00B22818"/>
    <w:rsid w:val="00B22FA0"/>
    <w:rsid w:val="00B26E40"/>
    <w:rsid w:val="00B26E44"/>
    <w:rsid w:val="00B32FFE"/>
    <w:rsid w:val="00B368C3"/>
    <w:rsid w:val="00B414E5"/>
    <w:rsid w:val="00B51941"/>
    <w:rsid w:val="00B579ED"/>
    <w:rsid w:val="00B66F74"/>
    <w:rsid w:val="00B70BAD"/>
    <w:rsid w:val="00B77399"/>
    <w:rsid w:val="00B817AF"/>
    <w:rsid w:val="00B97686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199E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0691"/>
    <w:rsid w:val="00D27758"/>
    <w:rsid w:val="00D36D97"/>
    <w:rsid w:val="00D4245B"/>
    <w:rsid w:val="00D607C9"/>
    <w:rsid w:val="00D72575"/>
    <w:rsid w:val="00D73D1F"/>
    <w:rsid w:val="00D746F6"/>
    <w:rsid w:val="00D7695F"/>
    <w:rsid w:val="00D82E85"/>
    <w:rsid w:val="00D902F7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E1A6B"/>
    <w:rPr>
      <w:rFonts w:cs="Times New Roman"/>
      <w:color w:val="0563C1"/>
      <w:u w:val="single"/>
      <w:rtl w:val="0"/>
      <w:cs w:val="0"/>
    </w:rPr>
  </w:style>
  <w:style w:type="paragraph" w:customStyle="1" w:styleId="12">
    <w:name w:val="Табл12"/>
    <w:basedOn w:val="Normal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DefaultParagraphFont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D902F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8668-0995-4591-8F79-F8FE8A01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556</Words>
  <Characters>3170</Characters>
  <Application>Microsoft Office Word</Application>
  <DocSecurity>0</DocSecurity>
  <Lines>0</Lines>
  <Paragraphs>0</Paragraphs>
  <ScaleCrop>false</ScaleCrop>
  <Company>diakov.net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16</cp:revision>
  <cp:lastPrinted>2019-02-28T10:44:00Z</cp:lastPrinted>
  <dcterms:created xsi:type="dcterms:W3CDTF">2021-09-13T17:08:00Z</dcterms:created>
  <dcterms:modified xsi:type="dcterms:W3CDTF">2024-02-16T15:50:00Z</dcterms:modified>
</cp:coreProperties>
</file>